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05" w:rsidRDefault="00912805">
      <w:pPr>
        <w:tabs>
          <w:tab w:val="left" w:pos="2610"/>
        </w:tabs>
        <w:ind w:right="283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Утверждаю </w:t>
      </w:r>
    </w:p>
    <w:p w:rsidR="00912805" w:rsidRDefault="00912805">
      <w:pPr>
        <w:tabs>
          <w:tab w:val="left" w:pos="2610"/>
        </w:tabs>
        <w:ind w:right="283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Директор МКОУ СОШ №11</w:t>
      </w:r>
    </w:p>
    <w:p w:rsidR="00912805" w:rsidRDefault="00912805">
      <w:pPr>
        <w:tabs>
          <w:tab w:val="left" w:pos="2610"/>
        </w:tabs>
        <w:ind w:right="283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Шахамирова А.Ш.</w:t>
      </w:r>
    </w:p>
    <w:p w:rsidR="00912805" w:rsidRDefault="00912805">
      <w:pPr>
        <w:tabs>
          <w:tab w:val="left" w:pos="2610"/>
        </w:tabs>
        <w:ind w:right="283"/>
        <w:jc w:val="right"/>
        <w:rPr>
          <w:rFonts w:ascii="Monotype Corsiva" w:hAnsi="Monotype Corsiva" w:cs="Monotype Corsiva"/>
          <w:b/>
          <w:bCs/>
          <w:i/>
          <w:iCs/>
          <w:sz w:val="56"/>
          <w:szCs w:val="56"/>
        </w:rPr>
      </w:pPr>
    </w:p>
    <w:p w:rsidR="00912805" w:rsidRDefault="00912805">
      <w:pPr>
        <w:tabs>
          <w:tab w:val="left" w:pos="2610"/>
        </w:tabs>
        <w:ind w:right="283"/>
        <w:rPr>
          <w:rFonts w:ascii="Monotype Corsiva" w:hAnsi="Monotype Corsiva" w:cs="Monotype Corsiva"/>
          <w:b/>
          <w:bCs/>
          <w:i/>
          <w:iCs/>
          <w:sz w:val="56"/>
          <w:szCs w:val="56"/>
        </w:rPr>
      </w:pPr>
      <w:r>
        <w:rPr>
          <w:rFonts w:ascii="Monotype Corsiva" w:hAnsi="Monotype Corsiva" w:cs="Monotype Corsiva"/>
          <w:b/>
          <w:bCs/>
          <w:i/>
          <w:iCs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6.75pt">
            <v:imagedata r:id="rId7" o:title=""/>
          </v:shape>
        </w:pict>
      </w:r>
    </w:p>
    <w:p w:rsidR="00912805" w:rsidRDefault="00912805">
      <w:pPr>
        <w:tabs>
          <w:tab w:val="left" w:pos="2610"/>
        </w:tabs>
        <w:ind w:right="283"/>
        <w:rPr>
          <w:rFonts w:ascii="Monotype Corsiva" w:hAnsi="Monotype Corsiva" w:cs="Monotype Corsiva"/>
          <w:b/>
          <w:bCs/>
          <w:i/>
          <w:iCs/>
          <w:sz w:val="56"/>
          <w:szCs w:val="56"/>
        </w:rPr>
      </w:pPr>
    </w:p>
    <w:p w:rsidR="00912805" w:rsidRDefault="00912805">
      <w:pPr>
        <w:pStyle w:val="ListParagraph"/>
        <w:numPr>
          <w:ilvl w:val="0"/>
          <w:numId w:val="4"/>
        </w:numPr>
        <w:jc w:val="center"/>
        <w:rPr>
          <w:b/>
          <w:bCs/>
          <w:i/>
          <w:iCs/>
          <w:color w:val="FF0000"/>
          <w:sz w:val="44"/>
          <w:szCs w:val="44"/>
        </w:rPr>
      </w:pPr>
      <w:r>
        <w:rPr>
          <w:b/>
          <w:bCs/>
          <w:i/>
          <w:iCs/>
          <w:color w:val="FF0000"/>
          <w:sz w:val="44"/>
          <w:szCs w:val="44"/>
        </w:rPr>
        <w:t>План работы с одаренными и слабоуспевающими детьми;</w:t>
      </w:r>
    </w:p>
    <w:p w:rsidR="00912805" w:rsidRDefault="00912805">
      <w:pPr>
        <w:rPr>
          <w:sz w:val="52"/>
          <w:szCs w:val="52"/>
        </w:rPr>
      </w:pPr>
    </w:p>
    <w:p w:rsidR="00912805" w:rsidRDefault="00912805">
      <w:pPr>
        <w:tabs>
          <w:tab w:val="left" w:pos="3646"/>
        </w:tabs>
        <w:jc w:val="right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</w:p>
    <w:p w:rsidR="00912805" w:rsidRDefault="00912805">
      <w:pPr>
        <w:tabs>
          <w:tab w:val="left" w:pos="3646"/>
        </w:tabs>
        <w:jc w:val="right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Всякий  человек  должен  упражняться  в том,</w:t>
      </w:r>
    </w:p>
    <w:p w:rsidR="00912805" w:rsidRDefault="00912805">
      <w:pPr>
        <w:tabs>
          <w:tab w:val="left" w:pos="3646"/>
        </w:tabs>
        <w:jc w:val="right"/>
        <w:rPr>
          <w:rFonts w:ascii="AngsanaUPC" w:hAnsi="AngsanaUPC" w:cs="AngsanaUPC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 xml:space="preserve"> в  чем  хочет  достигнуть  совершенства</w:t>
      </w:r>
      <w:r>
        <w:rPr>
          <w:rFonts w:ascii="AngsanaUPC" w:hAnsi="AngsanaUPC" w:cs="AngsanaUPC"/>
          <w:b/>
          <w:bCs/>
          <w:i/>
          <w:iCs/>
          <w:color w:val="C00000"/>
          <w:sz w:val="40"/>
          <w:szCs w:val="40"/>
        </w:rPr>
        <w:t xml:space="preserve">. </w:t>
      </w:r>
    </w:p>
    <w:p w:rsidR="00912805" w:rsidRDefault="00912805">
      <w:pPr>
        <w:tabs>
          <w:tab w:val="left" w:pos="3646"/>
        </w:tabs>
        <w:jc w:val="right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Сократ</w:t>
      </w:r>
    </w:p>
    <w:p w:rsidR="00912805" w:rsidRDefault="00912805">
      <w:pPr>
        <w:tabs>
          <w:tab w:val="left" w:pos="3646"/>
        </w:tabs>
        <w:jc w:val="both"/>
        <w:rPr>
          <w:i/>
          <w:iCs/>
          <w:sz w:val="28"/>
          <w:szCs w:val="28"/>
        </w:rPr>
      </w:pPr>
    </w:p>
    <w:p w:rsidR="00912805" w:rsidRDefault="00912805">
      <w:pPr>
        <w:pStyle w:val="NoSpacing"/>
        <w:spacing w:line="276" w:lineRule="auto"/>
        <w:jc w:val="both"/>
        <w:rPr>
          <w:sz w:val="24"/>
          <w:szCs w:val="24"/>
        </w:rPr>
      </w:pPr>
    </w:p>
    <w:p w:rsidR="00912805" w:rsidRDefault="00912805">
      <w:pPr>
        <w:pStyle w:val="NoSpacing"/>
        <w:spacing w:line="276" w:lineRule="auto"/>
        <w:jc w:val="both"/>
        <w:rPr>
          <w:sz w:val="24"/>
          <w:szCs w:val="24"/>
        </w:rPr>
      </w:pPr>
    </w:p>
    <w:p w:rsidR="00912805" w:rsidRDefault="00912805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Введение</w:t>
      </w:r>
    </w:p>
    <w:p w:rsidR="00912805" w:rsidRDefault="00912805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тенденции социального развития ставят перед образованием новые задачи – отход от ориентации на «среднего ученика», повышенный интерес к одаренным и талантливым детям, к особенностям раскрытия и развития их способностей в процессе образования.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 связанные именно с одаренными молодыми детьми.</w:t>
      </w:r>
    </w:p>
    <w:p w:rsidR="00912805" w:rsidRDefault="00912805">
      <w:pPr>
        <w:pStyle w:val="Heading1"/>
      </w:pPr>
      <w:r>
        <w:t>Цель: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уделять особое внимание психолого – 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 своему.</w:t>
      </w:r>
    </w:p>
    <w:p w:rsidR="00912805" w:rsidRDefault="00912805">
      <w:pPr>
        <w:pStyle w:val="Heading1"/>
      </w:pPr>
      <w:r>
        <w:t xml:space="preserve">Задачи: 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удовлетворение потребности в новой информации (широкая информационно – коммуникативная адаптация);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помощь одарённым детям в самораскрытии (их творческая направленность, самопрезентация в отношениях).</w:t>
      </w:r>
    </w:p>
    <w:p w:rsidR="00912805" w:rsidRDefault="00912805">
      <w:pPr>
        <w:pStyle w:val="Heading3"/>
        <w:spacing w:before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Принципы работы с одаренными детьми в сфере образования: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Принцип развивающего и воспитывающего обучения (цели, содержание и методы обучения должны способствовать познавательному развитию, а также воспитанию личностных качеств учащихся).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Принцип индивидуализации и дифференциации обучения (цели, содержание и процесс обучения должны как можно более полно учитывать индивидуальные и типологические особенности учащихся).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 Принцип учета возрастных возможностей (соответствие содержания образования и методов обучения специфическим особенностям одаренных учащихся на разных возрастных этапах).</w:t>
      </w:r>
    </w:p>
    <w:p w:rsidR="00912805" w:rsidRDefault="00912805">
      <w:pPr>
        <w:pStyle w:val="NoSpacing"/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Работа с одаренными в разных областях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проявления; доминирующую активную познавательную потребность; испытывают радость от добывания знаний.</w:t>
      </w:r>
      <w:r>
        <w:rPr>
          <w:sz w:val="24"/>
          <w:szCs w:val="24"/>
        </w:rPr>
        <w:br/>
        <w:t xml:space="preserve">Условно мы выделяем </w:t>
      </w:r>
      <w:r>
        <w:rPr>
          <w:b/>
          <w:bCs/>
          <w:sz w:val="24"/>
          <w:szCs w:val="24"/>
        </w:rPr>
        <w:t xml:space="preserve">три категории одаренных детей: 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912805" w:rsidRDefault="00912805">
      <w:pPr>
        <w:pStyle w:val="NoSpacing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успешной работы с одаренными учащимися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  <w:r>
        <w:rPr>
          <w:sz w:val="24"/>
          <w:szCs w:val="24"/>
        </w:rPr>
        <w:br/>
        <w:t>Создание и постоянное совершенствование методической системы работы с одаренными детьми.</w:t>
      </w:r>
      <w:r>
        <w:rPr>
          <w:sz w:val="24"/>
          <w:szCs w:val="24"/>
        </w:rPr>
        <w:br/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912805" w:rsidRDefault="00912805">
      <w:pPr>
        <w:pStyle w:val="NoSpacing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работы с одаренными учащимися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школьное научное общество;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объединения дополнительного образования;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групповые занятия по параллелям классов с сильными учащимися;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факультативы;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кружки по интересам;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конкурсы и конференции;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интеллектуальный марафон;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участие в олимпиадах;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спецкурсы;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работа по индивидуальным планам;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занятия в классах с углубленным изучением отдельных предметов.</w:t>
      </w:r>
    </w:p>
    <w:p w:rsidR="00912805" w:rsidRDefault="00912805">
      <w:pPr>
        <w:pStyle w:val="NoSpacing"/>
        <w:spacing w:line="276" w:lineRule="auto"/>
        <w:rPr>
          <w:sz w:val="24"/>
          <w:szCs w:val="24"/>
        </w:rPr>
      </w:pPr>
    </w:p>
    <w:p w:rsidR="00912805" w:rsidRDefault="00912805">
      <w:pPr>
        <w:pStyle w:val="NoSpacing"/>
        <w:spacing w:line="276" w:lineRule="auto"/>
        <w:jc w:val="center"/>
        <w:rPr>
          <w:b/>
          <w:bCs/>
          <w:sz w:val="32"/>
          <w:szCs w:val="32"/>
        </w:rPr>
      </w:pPr>
    </w:p>
    <w:p w:rsidR="00912805" w:rsidRDefault="00912805">
      <w:pPr>
        <w:pStyle w:val="NoSpacing"/>
        <w:spacing w:line="276" w:lineRule="auto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Учитель географии: Муталимова П.А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color w:val="0F243E"/>
          <w:sz w:val="28"/>
          <w:szCs w:val="28"/>
          <w:u w:val="single"/>
        </w:rPr>
        <w:t>Характеристика учеников:</w:t>
      </w:r>
      <w:r>
        <w:rPr>
          <w:sz w:val="28"/>
          <w:szCs w:val="28"/>
        </w:rPr>
        <w:t xml:space="preserve">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</w:p>
    <w:p w:rsidR="00912805" w:rsidRDefault="00912805">
      <w:pPr>
        <w:pStyle w:val="NoSpacing"/>
        <w:spacing w:line="276" w:lineRule="auto"/>
        <w:rPr>
          <w:color w:val="0070C0"/>
          <w:sz w:val="28"/>
          <w:szCs w:val="28"/>
        </w:rPr>
      </w:pPr>
      <w:r>
        <w:rPr>
          <w:b/>
          <w:bCs/>
          <w:color w:val="002060"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формирование у школьников целостного видения мира и понимание места и роли человека в этом мире, превращение всей получаемой учащимися в процессе обучения информации в личностно значимую для каждого ученика; развитие и выработка социально ценностных компетенций у учащихся; углубление знаний по географии, совершенствование навыков работы с картами и атласами; развитие творческого потенциала и навыков исследовательской деятельности.</w:t>
      </w:r>
    </w:p>
    <w:p w:rsidR="00912805" w:rsidRDefault="00912805">
      <w:pPr>
        <w:pStyle w:val="NoSpacing"/>
        <w:spacing w:line="276" w:lineRule="auto"/>
        <w:rPr>
          <w:color w:val="0070C0"/>
          <w:sz w:val="28"/>
          <w:szCs w:val="28"/>
        </w:rPr>
      </w:pPr>
    </w:p>
    <w:p w:rsidR="00912805" w:rsidRDefault="00912805">
      <w:pPr>
        <w:pStyle w:val="NoSpacing"/>
        <w:spacing w:line="276" w:lineRule="auto"/>
        <w:jc w:val="center"/>
        <w:rPr>
          <w:b/>
          <w:bCs/>
          <w:color w:val="0F243E"/>
          <w:sz w:val="28"/>
          <w:szCs w:val="28"/>
          <w:u w:val="single"/>
        </w:rPr>
      </w:pPr>
      <w:r>
        <w:rPr>
          <w:b/>
          <w:bCs/>
          <w:color w:val="0F243E"/>
          <w:sz w:val="28"/>
          <w:szCs w:val="28"/>
          <w:u w:val="single"/>
        </w:rPr>
        <w:t>При работе с одаренными детьми придерживаюсь следующих рекомендаций: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Постарайтесь создать благоприятную атмосферу работы с детьми. Будьте доброжелательными, не критикуйте. Одаренные дети наиболее восприимчивы.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Стимулируйте ученика, хвалите, не бойтесь поставить оценку на балл выше, но не наоборот.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Экспериментируйте на уроке. Не бойтесь оказаться смешными и в то же время докажите, что вас нужно уважать, а не бояться.</w:t>
      </w:r>
    </w:p>
    <w:p w:rsidR="00912805" w:rsidRDefault="00912805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Позволяйте детям вести себя свободно и задавать вопросы. Если ребенок чем-то интересуется, значит, он думает, а если он думает, значит, учитель кое-чего достиг. После окончания школы, ученик может чего-то достичь, или просто стать хорошим человеком, и, следовательно, учитель свои обязанности выполнил.</w:t>
      </w:r>
    </w:p>
    <w:p w:rsidR="00912805" w:rsidRDefault="00912805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</w:p>
    <w:p w:rsidR="00912805" w:rsidRDefault="00912805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</w:p>
    <w:p w:rsidR="00912805" w:rsidRDefault="00912805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</w:p>
    <w:p w:rsidR="00912805" w:rsidRDefault="00912805">
      <w:pPr>
        <w:pStyle w:val="NoSpacing"/>
        <w:spacing w:line="276" w:lineRule="auto"/>
        <w:jc w:val="center"/>
        <w:rPr>
          <w:b/>
          <w:bCs/>
          <w:sz w:val="28"/>
          <w:szCs w:val="28"/>
        </w:rPr>
      </w:pP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rPr>
          <w:color w:val="000000"/>
        </w:rPr>
      </w:pPr>
    </w:p>
    <w:tbl>
      <w:tblPr>
        <w:tblW w:w="1011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0"/>
        <w:gridCol w:w="7605"/>
        <w:gridCol w:w="1560"/>
      </w:tblGrid>
      <w:tr w:rsidR="00912805">
        <w:trPr>
          <w:trHeight w:val="436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Диагностика одаренных детей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Январь. Ежегодно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Расширение сети курсов по выбору с учетом  способности и запросов учащихся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Май.</w:t>
            </w:r>
          </w:p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Организация и проведение школьных олимпиад.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Октябрь.</w:t>
            </w:r>
          </w:p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Ежегодно.</w:t>
            </w:r>
          </w:p>
        </w:tc>
      </w:tr>
      <w:tr w:rsidR="00912805">
        <w:tblPrEx>
          <w:tblCellSpacing w:w="-10" w:type="nil"/>
        </w:tblPrEx>
        <w:trPr>
          <w:trHeight w:val="860"/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Участие в школьной и районной олимпиадах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Ноябрь, декабрь.</w:t>
            </w:r>
          </w:p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Анализ и корректировка результативности и выполнения программы «Учись быть первым!»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2017, 2018, 2019 г.</w:t>
            </w:r>
          </w:p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Январь.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Пополнение банка педагогической информации по  работе с одаренными детьми.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Постоянно.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 Приобретение литературы, компьютерных программ для организации работы с одаренными детьми.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Постоянно.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Разработка системы поощрений победителей олимпиад, конкурсов, фестивалей.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2018 г.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Организация работы по участию одаренных детей в конкурсах  по географии.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Сентябрь.</w:t>
            </w:r>
          </w:p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Ежегодно.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 2017года.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Активизация разъяснительной работы по вовлечению способных  учащихся в различные конкурсы, заочные олимпиады по географии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Постоянно.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Творческий отчет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Ежегодно, май.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Обобщение опыта работы с одаренными детьми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Распространение опыта работы с одаренными детьми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2018-2020.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Проведение предметных недель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2805" w:rsidRDefault="0091280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Ежегодно.</w:t>
            </w:r>
          </w:p>
        </w:tc>
      </w:tr>
    </w:tbl>
    <w:p w:rsidR="00912805" w:rsidRDefault="0091280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12805" w:rsidRDefault="00912805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912805" w:rsidRDefault="0091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личности невозможно без развития его творческого потенциала. Поэтому и внеклассная работа способствует творческому развитию учащихся. Особенно большую роль играют недели географии, включающие различные формы работы:  конкурсы, олимпиады, КВН, викторины, аукционы и т.д., где творческие, талантливые дети раскрывают свои способности в полной мере. Стремление помериться своими силами, проверить знания, умения. Навыки в соревновании с друзьями, нести ответственность за команду, желание заслужить одобрение сверстников, придают этим видам деятельности мотивированный характер. А ведь именно на этом этапе следует предлагать как можно больше занимательного и  интересного материала. Важна и самостоятельная работа ребенка, т.к. в ходе самостоятельной работы каждый ученик непосредственно соприкасается с усваиваемым материалом, концентрирует своё внимание, мобилизуя все резервы интеллектуального, эмоционального и волевого характера. </w:t>
      </w:r>
    </w:p>
    <w:p w:rsidR="00912805" w:rsidRDefault="009128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для того, чтобы потенциал одарённого ученика раскрылся полностью, необходимо вести планомерную, ежедневную, кропотливую индивидуальную работу на каждом уроке.</w:t>
      </w:r>
    </w:p>
    <w:p w:rsidR="00912805" w:rsidRDefault="00912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Учитель географии:  Батирова З.Б.</w:t>
      </w:r>
    </w:p>
    <w:p w:rsidR="00912805" w:rsidRDefault="009128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  <w:u w:val="single"/>
        </w:rPr>
        <w:t>Характеристика учеников:</w:t>
      </w:r>
      <w:r>
        <w:rPr>
          <w:rFonts w:ascii="Times New Roman" w:hAnsi="Times New Roman" w:cs="Times New Roman"/>
          <w:sz w:val="28"/>
          <w:szCs w:val="28"/>
        </w:rPr>
        <w:t xml:space="preserve"> отсутствие у ребенка наработанных общеучебных  умений и навыков за предыдущие годы обучения,  отсутствие навыков самостоятельности в работе. Недостаточный уровень развития и воспитанности личностных качеств, ученик не умеет выражать мысли, не всегда выполняет домашнее задание, не работает с атласом и контурными картами, наблюдается наличие пробелов в знаниях.</w:t>
      </w:r>
    </w:p>
    <w:p w:rsidR="00912805" w:rsidRDefault="0091280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повысить уровень обученности и качество обучения отдельных учеников, повысить мотивацию и  ликвидировать про</w:t>
      </w:r>
      <w:r>
        <w:rPr>
          <w:rFonts w:ascii="Times New Roman" w:hAnsi="Times New Roman" w:cs="Times New Roman"/>
          <w:color w:val="0070C0"/>
          <w:sz w:val="28"/>
          <w:szCs w:val="28"/>
        </w:rPr>
        <w:softHyphen/>
        <w:t>белы в знаниях, сформировать умение работать с атласом и контурной картой.</w:t>
      </w:r>
    </w:p>
    <w:p w:rsidR="00912805" w:rsidRDefault="00912805">
      <w:pPr>
        <w:ind w:left="-142"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работе со слабоуспевающими детьми придерживаюсь  следующих рекомендаций: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опросе слабоуспевающим ученикам желательно давать примерный план ответа; разрешать пользоваться планом, составленным при подготовке; давать больше времени готовиться к ответу у доски; разрешать делать предварительные записи, пользоваться наглядными пособиями;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задавать ученикам наводящие вопросы, помогающие им последовательно излагать материал;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опросе создавать ситуации успеха;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Периодически проверять усвоение материала по темам уроков, на которых ученик отсутствовал по той или иной причине;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ходе опроса и при анализе его результатов стараться обеспечивать атмосферу доброжелательности;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поэтому необходимо чаще обращаться к ним с вопросами, выясняющими степень понимания учебного материала,  стимулировать вопросы учеников при затруднениях в усвоении нового материала;</w:t>
      </w:r>
    </w:p>
    <w:p w:rsidR="00912805" w:rsidRDefault="0091280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рекомендуется давать упражнения, направленные на устранение ошибок, допускаемых ими при ответах или в письменных работах: при этом необходимо отмечать положительные моменты в их работе для стимулирования новых усилий.</w:t>
      </w:r>
    </w:p>
    <w:p w:rsidR="00912805" w:rsidRDefault="0091280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pict>
          <v:shape id="_x0000_i1026" type="#_x0000_t75" style="width:490.5pt;height:49.5pt">
            <v:imagedata r:id="rId8" o:title=""/>
          </v:shape>
        </w:pict>
      </w:r>
    </w:p>
    <w:tbl>
      <w:tblPr>
        <w:tblW w:w="9825" w:type="dxa"/>
        <w:tblInd w:w="-106" w:type="dxa"/>
        <w:tblLayout w:type="fixed"/>
        <w:tblLook w:val="0000"/>
      </w:tblPr>
      <w:tblGrid>
        <w:gridCol w:w="436"/>
        <w:gridCol w:w="2580"/>
        <w:gridCol w:w="5070"/>
        <w:gridCol w:w="1695"/>
      </w:tblGrid>
      <w:tr w:rsidR="00912805">
        <w:trPr>
          <w:trHeight w:val="14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12805">
        <w:tblPrEx>
          <w:tblCellSpacing w:w="-5" w:type="nil"/>
        </w:tblPrEx>
        <w:trPr>
          <w:trHeight w:val="1062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Земля-планета Солнечной системы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Разноуровневые задания, тесты, работы с картами и атласами, наблюдение за погодой.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12805">
        <w:tblPrEx>
          <w:tblCellSpacing w:w="-5" w:type="nil"/>
        </w:tblPrEx>
        <w:trPr>
          <w:trHeight w:val="1001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План и карта.</w:t>
            </w:r>
          </w:p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Географические задачи и ребусы, работа с компасом.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12805">
        <w:tblPrEx>
          <w:tblCellSpacing w:w="-5" w:type="nil"/>
        </w:tblPrEx>
        <w:trPr>
          <w:trHeight w:val="140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right="-7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Литосфера.Вулка-ны, горячие источ-ники, гейзеры.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pStyle w:val="NormalWeb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с картами и атласами.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12805">
        <w:tblPrEx>
          <w:tblCellSpacing w:w="-5" w:type="nil"/>
        </w:tblPrEx>
        <w:trPr>
          <w:trHeight w:val="1269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Литосфера. Горы и равнины.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Разноуровневые задания, лабиринты, кроссворды на нахождения географических координат.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12805">
        <w:tblPrEx>
          <w:tblCellSpacing w:w="-5" w:type="nil"/>
        </w:tblPrEx>
        <w:trPr>
          <w:trHeight w:val="914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Атмосфера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Ребусы и шарады, работа с картами, наблюдение за погодой.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12805">
        <w:tblPrEx>
          <w:tblCellSpacing w:w="-5" w:type="nil"/>
        </w:tblPrEx>
        <w:trPr>
          <w:trHeight w:val="575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Гидросфера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творческие задания.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12805">
        <w:tblPrEx>
          <w:tblCellSpacing w:w="-5" w:type="nil"/>
        </w:tblPrEx>
        <w:trPr>
          <w:trHeight w:val="914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Биосфера.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Кроссворды. Работы с картами и атласами.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12805">
        <w:tblPrEx>
          <w:tblCellSpacing w:w="-5" w:type="nil"/>
        </w:tblPrEx>
        <w:trPr>
          <w:trHeight w:val="76"/>
          <w:tblCellSpacing w:w="-5" w:type="nil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Человечество на Земле.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Разноуровневые   и  творческие задания, тесты и лабиринты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05" w:rsidRDefault="00912805">
            <w:pPr>
              <w:ind w:left="2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12805" w:rsidRDefault="009128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</w:p>
    <w:p w:rsidR="00912805" w:rsidRDefault="009128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На уроках географии  со слабоуспевающими учениками использую личностно - ориентированный подход, обучение строю с учетом развитости индивидуальных способностей и уровня сформированности умений — это дифференцированные тренировочные задания, практические работы, дифференцированные контрольные работы, работа по выбору. С новым материалом знакомлю постепенно, используя образцы знаний и правила выполнения учебной деятельности. Слабые ученики не могут сразу усваивать большой объем нового материала и применять одновременно старые и новые знания. Поэтому я практикую для желающих дополнительные занятия. В конце каждого блока организую систематическую проверку знаний и умений. Только знания о пробелах дают возможность оказывать срочную и правильную помощь. Чтобы ликвидировать пробелы в знаниях надо всех учащихся научить обращаться сразу за консультацией к учителю.  Особенно охотно ребята идут на занятия с играми. Такие занятия дают возможность работать на уровне подсознания.  При  организации домашней  работы  для  слабоуспевающих  школьников  подбираются  задания по  осознанию  и исправлению  ошибок:  проводится  подробный  инструктаж  о  порядке  выполнения  домашнего  задания,  при необходимости  предлагаются  карточки  консультации,  даются задания  по повторению  материала,  который  потребуется  для  изучения  нового.  Объём  домашних  заданий  рассчитывается  так,  чтобы  не  допустить  перегрузки  школьников.</w:t>
      </w: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9 «Г»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Аджиева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Мадина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Тагировна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Алигалбицов   Багомед  Русланович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Алибеков Магомедсаид  Шахбанович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Батираев Магомедкади Ибрагимович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Гасайниева Саният Капиевна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Ибрагимова Наида Магомедовна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Разаков Далгат Джамбулатович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Расулов Ахмед  Магомелович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Рамазанов Магомед  Шарапудинович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Рахманова Кристина Мурадовна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Рахманова Милана Мурадовна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Магомедов  Магомед Мурадович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Магомедов Ислам  Русланович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Мусаев Руслан Ибрагимович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Магомедов Арсен Алиасхабович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Магомедов Мурад Магомедович</w:t>
      </w:r>
    </w:p>
    <w:p w:rsidR="00912805" w:rsidRDefault="009128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Юсупов Гусен  Умалатович</w:t>
      </w: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rPr>
          <w:rFonts w:ascii="Times New Roman" w:hAnsi="Times New Roman" w:cs="Times New Roman"/>
          <w:sz w:val="28"/>
          <w:szCs w:val="28"/>
        </w:rPr>
      </w:pP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Расулов Муслим –10кл</w:t>
      </w: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Абакаров Абакар—8кл</w:t>
      </w: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Самедов Ринат—8кл</w:t>
      </w: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Абдурахманов Гамзат ---9кл</w:t>
      </w: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Абдуллаев Магомед—11кл</w:t>
      </w:r>
    </w:p>
    <w:p w:rsidR="00912805" w:rsidRDefault="009128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Амиров Саид—8кл</w:t>
      </w: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spacing w:after="18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График работы со слабоуспевающими </w:t>
      </w:r>
    </w:p>
    <w:tbl>
      <w:tblPr>
        <w:tblW w:w="9355" w:type="dxa"/>
        <w:tblInd w:w="-10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00"/>
        <w:gridCol w:w="4320"/>
        <w:gridCol w:w="3840"/>
      </w:tblGrid>
      <w:tr w:rsidR="00912805"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День недели </w:t>
            </w: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12805" w:rsidRDefault="00912805">
      <w:pPr>
        <w:spacing w:after="187"/>
        <w:rPr>
          <w:rFonts w:ascii="Times New Roman" w:hAnsi="Times New Roman" w:cs="Times New Roman"/>
          <w:color w:val="000000"/>
          <w:sz w:val="26"/>
          <w:szCs w:val="26"/>
        </w:rPr>
      </w:pPr>
    </w:p>
    <w:p w:rsidR="00912805" w:rsidRDefault="00912805">
      <w:pPr>
        <w:spacing w:after="187"/>
        <w:rPr>
          <w:rFonts w:ascii="Times New Roman" w:hAnsi="Times New Roman" w:cs="Times New Roman"/>
          <w:color w:val="000000"/>
          <w:sz w:val="26"/>
          <w:szCs w:val="26"/>
        </w:rPr>
      </w:pP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rPr>
          <w:sz w:val="28"/>
          <w:szCs w:val="28"/>
        </w:rPr>
      </w:pPr>
    </w:p>
    <w:p w:rsidR="00912805" w:rsidRDefault="00912805">
      <w:pPr>
        <w:spacing w:after="18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График работы с одаренными  </w:t>
      </w:r>
    </w:p>
    <w:tbl>
      <w:tblPr>
        <w:tblW w:w="9355" w:type="dxa"/>
        <w:tblInd w:w="-10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00"/>
        <w:gridCol w:w="4320"/>
        <w:gridCol w:w="3840"/>
      </w:tblGrid>
      <w:tr w:rsidR="00912805"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День недели </w:t>
            </w: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12805">
        <w:tblPrEx>
          <w:tblCellSpacing w:w="-10" w:type="nil"/>
        </w:tblPrEx>
        <w:trPr>
          <w:tblCellSpacing w:w="-10" w:type="nil"/>
        </w:trPr>
        <w:tc>
          <w:tcPr>
            <w:tcW w:w="1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3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12805" w:rsidRDefault="00912805">
            <w:pPr>
              <w:spacing w:after="18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12805" w:rsidRDefault="00912805">
      <w:pPr>
        <w:ind w:left="-10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912805" w:rsidSect="00912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05" w:rsidRDefault="00912805" w:rsidP="00912805">
      <w:r>
        <w:separator/>
      </w:r>
    </w:p>
  </w:endnote>
  <w:endnote w:type="continuationSeparator" w:id="0">
    <w:p w:rsidR="00912805" w:rsidRDefault="00912805" w:rsidP="00912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gsanaUP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05" w:rsidRDefault="00912805" w:rsidP="00912805">
      <w:r>
        <w:separator/>
      </w:r>
    </w:p>
  </w:footnote>
  <w:footnote w:type="continuationSeparator" w:id="0">
    <w:p w:rsidR="00912805" w:rsidRDefault="00912805" w:rsidP="00912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805" w:rsidRDefault="00912805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D565"/>
    <w:multiLevelType w:val="multilevel"/>
    <w:tmpl w:val="17C929E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94174EC"/>
    <w:multiLevelType w:val="multilevel"/>
    <w:tmpl w:val="1EF980FB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40FC211A"/>
    <w:multiLevelType w:val="multilevel"/>
    <w:tmpl w:val="19F53A9E"/>
    <w:lvl w:ilvl="0">
      <w:numFmt w:val="bullet"/>
      <w:lvlText w:val=""/>
      <w:lvlJc w:val="left"/>
      <w:pPr>
        <w:tabs>
          <w:tab w:val="num" w:pos="786"/>
        </w:tabs>
        <w:ind w:left="360" w:firstLine="66"/>
      </w:pPr>
      <w:rPr>
        <w:rFonts w:ascii="Wingdings" w:hAnsi="Wingdings" w:cs="Wingdings"/>
        <w:b/>
        <w:bCs/>
        <w:i/>
        <w:iCs/>
        <w:color w:val="FF0000"/>
        <w:sz w:val="44"/>
        <w:szCs w:val="4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8595CC5"/>
    <w:multiLevelType w:val="multilevel"/>
    <w:tmpl w:val="0B8B3A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805"/>
    <w:rsid w:val="0091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05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05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05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2805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12805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805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805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2805"/>
    <w:rPr>
      <w:rFonts w:ascii="Arial" w:hAnsi="Arial" w:cs="Arial"/>
      <w:sz w:val="20"/>
      <w:szCs w:val="20"/>
      <w:lang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28">
    <w:name w:val="c28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uiPriority w:val="99"/>
    <w:rPr>
      <w:rFonts w:ascii="Arial" w:hAnsi="Arial" w:cs="Arial"/>
      <w:lang w:val="ru-RU"/>
    </w:rPr>
  </w:style>
  <w:style w:type="paragraph" w:customStyle="1" w:styleId="c3">
    <w:name w:val="c3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uiPriority w:val="99"/>
    <w:rPr>
      <w:rFonts w:ascii="Arial" w:hAnsi="Arial" w:cs="Arial"/>
      <w:lang w:val="ru-RU"/>
    </w:rPr>
  </w:style>
  <w:style w:type="paragraph" w:customStyle="1" w:styleId="c4">
    <w:name w:val="c4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