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AD5" w:rsidRDefault="00C12AD5">
      <w:pPr>
        <w:rPr>
          <w:rFonts w:ascii="Times New Roman" w:hAnsi="Times New Roman" w:cs="Times New Roman"/>
          <w:sz w:val="24"/>
          <w:szCs w:val="24"/>
        </w:rPr>
      </w:pPr>
    </w:p>
    <w:p w:rsidR="00C12AD5" w:rsidRDefault="00C12AD5">
      <w:pPr>
        <w:jc w:val="right"/>
        <w:rPr>
          <w:sz w:val="24"/>
          <w:szCs w:val="24"/>
        </w:rPr>
      </w:pPr>
      <w:r>
        <w:rPr>
          <w:sz w:val="24"/>
          <w:szCs w:val="24"/>
        </w:rPr>
        <w:t>«Утверждаю»</w:t>
      </w:r>
    </w:p>
    <w:p w:rsidR="00C12AD5" w:rsidRDefault="00C12AD5">
      <w:pPr>
        <w:jc w:val="right"/>
        <w:rPr>
          <w:sz w:val="24"/>
          <w:szCs w:val="24"/>
        </w:rPr>
      </w:pPr>
      <w:r>
        <w:rPr>
          <w:sz w:val="24"/>
          <w:szCs w:val="24"/>
        </w:rPr>
        <w:t>Директор МКОУ «СОШ №11»</w:t>
      </w:r>
    </w:p>
    <w:p w:rsidR="00C12AD5" w:rsidRDefault="00C12AD5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________А.Ш.Шахамирова</w:t>
      </w:r>
    </w:p>
    <w:p w:rsidR="00C12AD5" w:rsidRDefault="00C12AD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2AD5" w:rsidRDefault="00C12AD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2AD5" w:rsidRDefault="00C12AD5">
      <w:pPr>
        <w:jc w:val="center"/>
        <w:rPr>
          <w:rFonts w:ascii="Times New Roman" w:hAnsi="Times New Roman" w:cs="Times New Roman"/>
          <w:b/>
          <w:bCs/>
          <w:color w:val="002060"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bCs/>
          <w:color w:val="002060"/>
          <w:sz w:val="36"/>
          <w:szCs w:val="36"/>
          <w:u w:val="single"/>
        </w:rPr>
        <w:t xml:space="preserve">План работы школьного методического объединения </w:t>
      </w:r>
    </w:p>
    <w:p w:rsidR="00C12AD5" w:rsidRDefault="00C12AD5">
      <w:pPr>
        <w:jc w:val="center"/>
        <w:rPr>
          <w:rFonts w:ascii="Times New Roman" w:hAnsi="Times New Roman" w:cs="Times New Roman"/>
          <w:b/>
          <w:bCs/>
          <w:color w:val="002060"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bCs/>
          <w:color w:val="002060"/>
          <w:sz w:val="36"/>
          <w:szCs w:val="36"/>
          <w:u w:val="single"/>
        </w:rPr>
        <w:t>учителей химии, биологии, географии.</w:t>
      </w:r>
    </w:p>
    <w:p w:rsidR="00C12AD5" w:rsidRDefault="00C12AD5">
      <w:pPr>
        <w:jc w:val="center"/>
        <w:rPr>
          <w:rFonts w:ascii="Times New Roman" w:hAnsi="Times New Roman" w:cs="Times New Roman"/>
          <w:sz w:val="36"/>
          <w:szCs w:val="36"/>
          <w:u w:val="single"/>
        </w:rPr>
      </w:pPr>
    </w:p>
    <w:p w:rsidR="00C12AD5" w:rsidRDefault="00C12AD5">
      <w:pPr>
        <w:jc w:val="center"/>
        <w:rPr>
          <w:rFonts w:ascii="Times New Roman" w:hAnsi="Times New Roman" w:cs="Times New Roman"/>
          <w:b/>
          <w:bCs/>
          <w:color w:val="002060"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bCs/>
          <w:color w:val="002060"/>
          <w:sz w:val="36"/>
          <w:szCs w:val="36"/>
          <w:u w:val="single"/>
        </w:rPr>
        <w:t>на 2019-2020 уч. год</w:t>
      </w:r>
    </w:p>
    <w:p w:rsidR="00C12AD5" w:rsidRDefault="00C12AD5">
      <w:pPr>
        <w:jc w:val="center"/>
        <w:rPr>
          <w:rFonts w:ascii="Times New Roman" w:hAnsi="Times New Roman" w:cs="Times New Roman"/>
          <w:b/>
          <w:bCs/>
          <w:i/>
          <w:iCs/>
          <w:color w:val="FF0000"/>
          <w:sz w:val="36"/>
          <w:szCs w:val="36"/>
        </w:rPr>
      </w:pPr>
    </w:p>
    <w:p w:rsidR="00C12AD5" w:rsidRDefault="00C12AD5">
      <w:pPr>
        <w:jc w:val="center"/>
        <w:rPr>
          <w:rFonts w:ascii="Times New Roman" w:hAnsi="Times New Roman" w:cs="Times New Roman"/>
          <w:b/>
          <w:bCs/>
          <w:i/>
          <w:iCs/>
          <w:color w:val="FF0000"/>
          <w:sz w:val="36"/>
          <w:szCs w:val="36"/>
        </w:rPr>
      </w:pPr>
    </w:p>
    <w:p w:rsidR="00C12AD5" w:rsidRDefault="00C12AD5">
      <w:pPr>
        <w:jc w:val="center"/>
        <w:rPr>
          <w:rFonts w:ascii="Times New Roman" w:hAnsi="Times New Roman" w:cs="Times New Roman"/>
          <w:b/>
          <w:bCs/>
          <w:i/>
          <w:iCs/>
          <w:color w:val="FF0000"/>
          <w:sz w:val="36"/>
          <w:szCs w:val="36"/>
        </w:rPr>
      </w:pPr>
    </w:p>
    <w:p w:rsidR="00C12AD5" w:rsidRDefault="00C12AD5">
      <w:pPr>
        <w:jc w:val="center"/>
        <w:rPr>
          <w:rFonts w:ascii="Times New Roman" w:hAnsi="Times New Roman" w:cs="Times New Roman"/>
          <w:b/>
          <w:bCs/>
          <w:i/>
          <w:iCs/>
          <w:color w:val="002060"/>
          <w:sz w:val="40"/>
          <w:szCs w:val="40"/>
        </w:rPr>
      </w:pPr>
      <w:r>
        <w:rPr>
          <w:rFonts w:ascii="Times New Roman" w:hAnsi="Times New Roman" w:cs="Times New Roman"/>
          <w:b/>
          <w:bCs/>
          <w:i/>
          <w:iCs/>
          <w:color w:val="002060"/>
          <w:sz w:val="40"/>
          <w:szCs w:val="40"/>
        </w:rPr>
        <w:t>Методическая тема</w:t>
      </w:r>
    </w:p>
    <w:p w:rsidR="00C12AD5" w:rsidRDefault="00C12AD5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Style w:val="Strong"/>
          <w:rFonts w:ascii="Times New Roman" w:hAnsi="Times New Roman" w:cs="Times New Roman"/>
          <w:color w:val="C00000"/>
          <w:sz w:val="36"/>
          <w:szCs w:val="36"/>
        </w:rPr>
        <w:t>«Организация образовательного процесса через использование современных технологий в условиях реализации федеральных государственных образовательных стандартов»</w:t>
      </w:r>
      <w:r>
        <w:rPr>
          <w:rStyle w:val="Strong"/>
          <w:rFonts w:ascii="Times New Roman" w:hAnsi="Times New Roman" w:cs="Times New Roman"/>
          <w:color w:val="C00000"/>
          <w:sz w:val="36"/>
          <w:szCs w:val="36"/>
        </w:rPr>
        <w:br/>
      </w:r>
    </w:p>
    <w:p w:rsidR="00C12AD5" w:rsidRDefault="00C12AD5">
      <w:pPr>
        <w:jc w:val="right"/>
        <w:rPr>
          <w:rFonts w:ascii="Times New Roman" w:hAnsi="Times New Roman" w:cs="Times New Roman"/>
          <w:sz w:val="36"/>
          <w:szCs w:val="36"/>
        </w:rPr>
      </w:pPr>
    </w:p>
    <w:p w:rsidR="00C12AD5" w:rsidRDefault="00C12AD5">
      <w:pPr>
        <w:jc w:val="right"/>
        <w:rPr>
          <w:rFonts w:ascii="Times New Roman" w:hAnsi="Times New Roman" w:cs="Times New Roman"/>
          <w:sz w:val="36"/>
          <w:szCs w:val="36"/>
        </w:rPr>
      </w:pPr>
    </w:p>
    <w:p w:rsidR="00C12AD5" w:rsidRDefault="00C12AD5">
      <w:pPr>
        <w:jc w:val="right"/>
        <w:rPr>
          <w:rFonts w:ascii="Times New Roman" w:hAnsi="Times New Roman" w:cs="Times New Roman"/>
          <w:sz w:val="36"/>
          <w:szCs w:val="36"/>
        </w:rPr>
      </w:pPr>
    </w:p>
    <w:p w:rsidR="00C12AD5" w:rsidRDefault="00C12AD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12AD5" w:rsidRDefault="00C12AD5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Руководитель ШМО:</w:t>
      </w:r>
    </w:p>
    <w:p w:rsidR="00C12AD5" w:rsidRDefault="00C12AD5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учитель географии</w:t>
      </w:r>
    </w:p>
    <w:p w:rsidR="00C12AD5" w:rsidRDefault="00C12AD5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Муталимова  П.А.</w:t>
      </w:r>
    </w:p>
    <w:p w:rsidR="00C12AD5" w:rsidRDefault="00C12AD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12AD5" w:rsidRDefault="00C12AD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12AD5" w:rsidRDefault="00C12AD5">
      <w:pPr>
        <w:jc w:val="center"/>
        <w:rPr>
          <w:rStyle w:val="Strong"/>
          <w:rFonts w:ascii="Times New Roman" w:hAnsi="Times New Roman" w:cs="Times New Roman"/>
          <w:sz w:val="28"/>
          <w:szCs w:val="28"/>
        </w:rPr>
      </w:pPr>
    </w:p>
    <w:p w:rsidR="00C12AD5" w:rsidRDefault="00C12AD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Strong"/>
          <w:rFonts w:ascii="Times New Roman" w:hAnsi="Times New Roman" w:cs="Times New Roman"/>
          <w:sz w:val="28"/>
          <w:szCs w:val="28"/>
        </w:rPr>
        <w:t>«Организация образовательного процесса через использование современных технологий в условиях реализации федеральных государственных образовательных стандартов»</w:t>
      </w:r>
      <w:r>
        <w:rPr>
          <w:rStyle w:val="Strong"/>
          <w:rFonts w:ascii="Times New Roman" w:hAnsi="Times New Roman" w:cs="Times New Roman"/>
          <w:sz w:val="28"/>
          <w:szCs w:val="28"/>
        </w:rPr>
        <w:br/>
      </w:r>
    </w:p>
    <w:p w:rsidR="00C12AD5" w:rsidRDefault="00C12AD5">
      <w:pPr>
        <w:rPr>
          <w:rStyle w:val="Strong"/>
          <w:rFonts w:ascii="Times New Roman" w:hAnsi="Times New Roman" w:cs="Times New Roman"/>
          <w:color w:val="984806"/>
          <w:sz w:val="28"/>
          <w:szCs w:val="28"/>
        </w:rPr>
      </w:pPr>
      <w:r>
        <w:rPr>
          <w:rStyle w:val="Strong"/>
          <w:rFonts w:ascii="Times New Roman" w:hAnsi="Times New Roman" w:cs="Times New Roman"/>
          <w:color w:val="984806"/>
          <w:sz w:val="28"/>
          <w:szCs w:val="28"/>
        </w:rPr>
        <w:t xml:space="preserve">Цель: </w:t>
      </w:r>
    </w:p>
    <w:p w:rsidR="00C12AD5" w:rsidRDefault="00C12A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повышение качества образования через применение современных подходов к организации образовательной деятельности, непрерывное совершенствование профессионального уровня и педагогического мастерства учителя. </w:t>
      </w:r>
    </w:p>
    <w:p w:rsidR="00C12AD5" w:rsidRDefault="00C12AD5">
      <w:pPr>
        <w:rPr>
          <w:rStyle w:val="Strong"/>
          <w:rFonts w:ascii="Times New Roman" w:hAnsi="Times New Roman" w:cs="Times New Roman"/>
          <w:color w:val="984806"/>
          <w:sz w:val="28"/>
          <w:szCs w:val="28"/>
        </w:rPr>
      </w:pPr>
      <w:r>
        <w:rPr>
          <w:rStyle w:val="Strong"/>
          <w:rFonts w:ascii="Times New Roman" w:hAnsi="Times New Roman" w:cs="Times New Roman"/>
          <w:color w:val="984806"/>
          <w:sz w:val="28"/>
          <w:szCs w:val="28"/>
        </w:rPr>
        <w:t xml:space="preserve">Задачи: </w:t>
      </w:r>
    </w:p>
    <w:p w:rsidR="00C12AD5" w:rsidRDefault="00C12AD5">
      <w:pPr>
        <w:numPr>
          <w:ilvl w:val="0"/>
          <w:numId w:val="1"/>
        </w:numPr>
        <w:spacing w:before="100" w:after="1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Совершенствование граней образовательного процесса на основе внедрения в практику работы учителей химии, биологии, географии, истории, обществознания продуктивных педагогических технологий, ориентированных на развитие личности ребенка: </w:t>
      </w:r>
    </w:p>
    <w:p w:rsidR="00C12AD5" w:rsidRDefault="00C12AD5">
      <w:pPr>
        <w:numPr>
          <w:ilvl w:val="1"/>
          <w:numId w:val="1"/>
        </w:numPr>
        <w:spacing w:before="100" w:after="1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реализация деятельностного подхода в образовательном процессе; </w:t>
      </w:r>
    </w:p>
    <w:p w:rsidR="00C12AD5" w:rsidRDefault="00C12AD5">
      <w:pPr>
        <w:numPr>
          <w:ilvl w:val="1"/>
          <w:numId w:val="1"/>
        </w:numPr>
        <w:spacing w:before="100" w:after="1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оптимизация урока за счет использования новых педагогических технологий (ИКТ, проблемного обучения, метода проектов и др.) в образовательном процессе; </w:t>
      </w:r>
    </w:p>
    <w:p w:rsidR="00C12AD5" w:rsidRDefault="00C12AD5">
      <w:pPr>
        <w:numPr>
          <w:ilvl w:val="1"/>
          <w:numId w:val="1"/>
        </w:numPr>
        <w:spacing w:before="100" w:after="1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работы с одаренными детьми; </w:t>
      </w:r>
    </w:p>
    <w:p w:rsidR="00C12AD5" w:rsidRDefault="00C12AD5">
      <w:pPr>
        <w:numPr>
          <w:ilvl w:val="1"/>
          <w:numId w:val="1"/>
        </w:numPr>
        <w:spacing w:before="100" w:after="1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исследовательских умений и навыков обучающихся на уроках и во внеурочной деятельности, предоставление им оптимальных возможностей для реализации индивидуальных творческих запросов; </w:t>
      </w:r>
    </w:p>
    <w:p w:rsidR="00C12AD5" w:rsidRDefault="00C12AD5">
      <w:pPr>
        <w:numPr>
          <w:ilvl w:val="1"/>
          <w:numId w:val="1"/>
        </w:numPr>
        <w:spacing w:before="100" w:after="1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активизация работы по организации проектно-исследовательской деятельности обучающихся и педагогов; </w:t>
      </w:r>
    </w:p>
    <w:p w:rsidR="00C12AD5" w:rsidRDefault="00C12AD5">
      <w:pPr>
        <w:numPr>
          <w:ilvl w:val="1"/>
          <w:numId w:val="1"/>
        </w:numPr>
        <w:spacing w:before="100" w:after="1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подготовка к государственной (итоговой) аттестации учащихся 9, 11-х классов; содействие профессиональному самоопределению школьников. </w:t>
      </w:r>
    </w:p>
    <w:p w:rsidR="00C12AD5" w:rsidRDefault="00C12AD5">
      <w:pPr>
        <w:numPr>
          <w:ilvl w:val="0"/>
          <w:numId w:val="1"/>
        </w:numPr>
        <w:spacing w:before="100" w:after="1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Отбор и разработка профильных и элективных курсов на уровне программ. </w:t>
      </w:r>
    </w:p>
    <w:p w:rsidR="00C12AD5" w:rsidRDefault="00C12AD5">
      <w:pPr>
        <w:numPr>
          <w:ilvl w:val="0"/>
          <w:numId w:val="1"/>
        </w:numPr>
        <w:spacing w:before="100" w:after="1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Изучение и распространение положительного педагогического опыта творчески работающих учителей: </w:t>
      </w:r>
    </w:p>
    <w:p w:rsidR="00C12AD5" w:rsidRDefault="00C12AD5">
      <w:pPr>
        <w:numPr>
          <w:ilvl w:val="1"/>
          <w:numId w:val="1"/>
        </w:numPr>
        <w:spacing w:before="100" w:after="1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инфор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мационной компетентности педагогов; </w:t>
      </w:r>
    </w:p>
    <w:p w:rsidR="00C12AD5" w:rsidRDefault="00C12AD5">
      <w:pPr>
        <w:numPr>
          <w:ilvl w:val="1"/>
          <w:numId w:val="1"/>
        </w:numPr>
        <w:spacing w:before="100" w:after="1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 банка данных по проблемам современного урока, формам и методам обучения. </w:t>
      </w:r>
    </w:p>
    <w:p w:rsidR="00C12AD5" w:rsidRDefault="00C12AD5">
      <w:pPr>
        <w:numPr>
          <w:ilvl w:val="0"/>
          <w:numId w:val="1"/>
        </w:numPr>
        <w:spacing w:before="100" w:after="1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Информационно-методическое обеспечение образовательного процесса и системы повышения квалификации педагогического коллектива: </w:t>
      </w:r>
    </w:p>
    <w:p w:rsidR="00C12AD5" w:rsidRDefault="00C12AD5">
      <w:pPr>
        <w:numPr>
          <w:ilvl w:val="1"/>
          <w:numId w:val="1"/>
        </w:numPr>
        <w:spacing w:before="100" w:after="1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приведение методического обеспечения учебных предметов в соответствие с требованиями новых руководящих документов в области образования, учебных планов и программ; </w:t>
      </w:r>
    </w:p>
    <w:p w:rsidR="00C12AD5" w:rsidRDefault="00C12AD5">
      <w:pPr>
        <w:numPr>
          <w:ilvl w:val="1"/>
          <w:numId w:val="1"/>
        </w:numPr>
        <w:spacing w:before="100" w:after="1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информационное сопровождение учителя на этапе освоения федеральных государственных образовательных стандартов второго поколения.</w:t>
      </w:r>
    </w:p>
    <w:p w:rsidR="00C12AD5" w:rsidRDefault="00C12AD5">
      <w:pPr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научно-методическое сопровождение педагогов, участвующих в реализации программы эксперимента «Построение модели профильного обучения на основе индивидуальных учебных планов».</w:t>
      </w:r>
    </w:p>
    <w:p w:rsidR="00C12AD5" w:rsidRDefault="00C12AD5">
      <w:pPr>
        <w:jc w:val="center"/>
        <w:rPr>
          <w:rFonts w:ascii="Times New Roman" w:hAnsi="Times New Roman" w:cs="Times New Roman"/>
          <w:b/>
          <w:bCs/>
          <w:color w:val="800000"/>
          <w:sz w:val="28"/>
          <w:szCs w:val="28"/>
        </w:rPr>
      </w:pPr>
    </w:p>
    <w:p w:rsidR="00C12AD5" w:rsidRDefault="00C12AD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12AD5" w:rsidRDefault="00C12AD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12AD5" w:rsidRDefault="00C12AD5">
      <w:pPr>
        <w:jc w:val="center"/>
        <w:rPr>
          <w:rFonts w:ascii="Times New Roman" w:hAnsi="Times New Roman" w:cs="Times New Roman"/>
          <w:b/>
          <w:bCs/>
        </w:rPr>
      </w:pPr>
    </w:p>
    <w:p w:rsidR="00C12AD5" w:rsidRDefault="00C12AD5">
      <w:pPr>
        <w:jc w:val="center"/>
        <w:rPr>
          <w:rFonts w:ascii="Times New Roman" w:hAnsi="Times New Roman" w:cs="Times New Roman"/>
          <w:b/>
          <w:bCs/>
        </w:rPr>
      </w:pPr>
    </w:p>
    <w:p w:rsidR="00C12AD5" w:rsidRDefault="00C12AD5">
      <w:pPr>
        <w:jc w:val="center"/>
        <w:rPr>
          <w:rFonts w:ascii="Times New Roman" w:hAnsi="Times New Roman" w:cs="Times New Roman"/>
          <w:b/>
          <w:bCs/>
        </w:rPr>
      </w:pPr>
    </w:p>
    <w:p w:rsidR="00C12AD5" w:rsidRDefault="00C12AD5">
      <w:pPr>
        <w:jc w:val="center"/>
        <w:rPr>
          <w:rFonts w:ascii="Times New Roman" w:hAnsi="Times New Roman" w:cs="Times New Roman"/>
          <w:b/>
          <w:bCs/>
        </w:rPr>
      </w:pPr>
    </w:p>
    <w:p w:rsidR="00C12AD5" w:rsidRDefault="00C12AD5">
      <w:pPr>
        <w:jc w:val="center"/>
        <w:rPr>
          <w:rFonts w:ascii="Times New Roman" w:hAnsi="Times New Roman" w:cs="Times New Roman"/>
          <w:b/>
          <w:bCs/>
        </w:rPr>
      </w:pPr>
    </w:p>
    <w:p w:rsidR="00C12AD5" w:rsidRDefault="00C12AD5">
      <w:pPr>
        <w:jc w:val="center"/>
        <w:rPr>
          <w:rFonts w:ascii="Times New Roman" w:hAnsi="Times New Roman" w:cs="Times New Roman"/>
          <w:b/>
          <w:bCs/>
        </w:rPr>
      </w:pPr>
    </w:p>
    <w:p w:rsidR="00C12AD5" w:rsidRDefault="00C12AD5">
      <w:pPr>
        <w:jc w:val="center"/>
        <w:rPr>
          <w:rFonts w:ascii="Times New Roman" w:hAnsi="Times New Roman" w:cs="Times New Roman"/>
          <w:b/>
          <w:bCs/>
        </w:rPr>
      </w:pPr>
    </w:p>
    <w:p w:rsidR="00C12AD5" w:rsidRDefault="00C12AD5">
      <w:pPr>
        <w:jc w:val="center"/>
        <w:rPr>
          <w:rFonts w:ascii="Times New Roman" w:hAnsi="Times New Roman" w:cs="Times New Roman"/>
          <w:b/>
          <w:bCs/>
        </w:rPr>
      </w:pPr>
    </w:p>
    <w:p w:rsidR="00C12AD5" w:rsidRDefault="00C12AD5">
      <w:pPr>
        <w:jc w:val="center"/>
        <w:rPr>
          <w:rFonts w:ascii="Times New Roman" w:hAnsi="Times New Roman" w:cs="Times New Roman"/>
          <w:b/>
          <w:bCs/>
        </w:rPr>
      </w:pPr>
    </w:p>
    <w:p w:rsidR="00C12AD5" w:rsidRDefault="00C12AD5">
      <w:pPr>
        <w:jc w:val="center"/>
        <w:rPr>
          <w:rFonts w:ascii="Times New Roman" w:hAnsi="Times New Roman" w:cs="Times New Roman"/>
          <w:b/>
          <w:bCs/>
        </w:rPr>
      </w:pPr>
    </w:p>
    <w:p w:rsidR="00C12AD5" w:rsidRDefault="00C12AD5">
      <w:pPr>
        <w:jc w:val="center"/>
        <w:rPr>
          <w:rFonts w:ascii="Times New Roman" w:hAnsi="Times New Roman" w:cs="Times New Roman"/>
          <w:b/>
          <w:bCs/>
        </w:rPr>
      </w:pPr>
    </w:p>
    <w:p w:rsidR="00C12AD5" w:rsidRDefault="00C12AD5">
      <w:pPr>
        <w:jc w:val="center"/>
        <w:rPr>
          <w:rFonts w:ascii="Times New Roman" w:hAnsi="Times New Roman" w:cs="Times New Roman"/>
          <w:b/>
          <w:bCs/>
        </w:rPr>
      </w:pPr>
    </w:p>
    <w:p w:rsidR="00C12AD5" w:rsidRDefault="00C12AD5">
      <w:pPr>
        <w:jc w:val="center"/>
        <w:rPr>
          <w:rFonts w:ascii="Times New Roman" w:hAnsi="Times New Roman" w:cs="Times New Roman"/>
          <w:b/>
          <w:bCs/>
        </w:rPr>
      </w:pPr>
    </w:p>
    <w:p w:rsidR="00C12AD5" w:rsidRDefault="00C12AD5">
      <w:pPr>
        <w:rPr>
          <w:rFonts w:ascii="Times New Roman" w:hAnsi="Times New Roman" w:cs="Times New Roman"/>
          <w:b/>
          <w:bCs/>
        </w:rPr>
      </w:pPr>
    </w:p>
    <w:p w:rsidR="00C12AD5" w:rsidRDefault="00C12AD5">
      <w:pPr>
        <w:jc w:val="center"/>
        <w:rPr>
          <w:rFonts w:ascii="Times New Roman" w:hAnsi="Times New Roman" w:cs="Times New Roman"/>
          <w:b/>
          <w:bCs/>
        </w:rPr>
      </w:pPr>
    </w:p>
    <w:p w:rsidR="00C12AD5" w:rsidRDefault="00C12AD5">
      <w:pPr>
        <w:jc w:val="center"/>
        <w:rPr>
          <w:rFonts w:ascii="Times New Roman" w:hAnsi="Times New Roman" w:cs="Times New Roman"/>
          <w:b/>
          <w:bCs/>
        </w:rPr>
      </w:pPr>
    </w:p>
    <w:p w:rsidR="00C12AD5" w:rsidRDefault="00C12AD5">
      <w:pPr>
        <w:jc w:val="center"/>
        <w:rPr>
          <w:rFonts w:ascii="Times New Roman" w:hAnsi="Times New Roman" w:cs="Times New Roman"/>
          <w:b/>
          <w:bCs/>
        </w:rPr>
      </w:pPr>
    </w:p>
    <w:p w:rsidR="00C12AD5" w:rsidRDefault="00C12AD5">
      <w:pPr>
        <w:jc w:val="center"/>
        <w:rPr>
          <w:rFonts w:ascii="Times New Roman" w:hAnsi="Times New Roman" w:cs="Times New Roman"/>
          <w:b/>
          <w:bCs/>
        </w:rPr>
      </w:pPr>
    </w:p>
    <w:p w:rsidR="00C12AD5" w:rsidRDefault="00C12AD5">
      <w:pPr>
        <w:jc w:val="center"/>
        <w:rPr>
          <w:rFonts w:ascii="Times New Roman" w:hAnsi="Times New Roman" w:cs="Times New Roman"/>
          <w:b/>
          <w:bCs/>
        </w:rPr>
      </w:pPr>
    </w:p>
    <w:p w:rsidR="00C12AD5" w:rsidRDefault="00C12AD5">
      <w:pPr>
        <w:jc w:val="center"/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  <w:b/>
          <w:bCs/>
          <w:color w:val="FF0000"/>
        </w:rPr>
        <w:t>Тематика заседаний</w:t>
      </w:r>
    </w:p>
    <w:p w:rsidR="00C12AD5" w:rsidRDefault="00C12AD5">
      <w:pPr>
        <w:jc w:val="center"/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  <w:b/>
          <w:bCs/>
          <w:color w:val="FF0000"/>
        </w:rPr>
        <w:t>методического объединения учителей биологии, химии, географии</w:t>
      </w:r>
    </w:p>
    <w:p w:rsidR="00C12AD5" w:rsidRDefault="00C12AD5">
      <w:pPr>
        <w:jc w:val="center"/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  <w:b/>
          <w:bCs/>
          <w:color w:val="FF0000"/>
        </w:rPr>
        <w:t>на 2019-2020 учебный год</w:t>
      </w:r>
    </w:p>
    <w:p w:rsidR="00C12AD5" w:rsidRDefault="00C12AD5">
      <w:pPr>
        <w:rPr>
          <w:rFonts w:ascii="Times New Roman" w:hAnsi="Times New Roman" w:cs="Times New Roman"/>
        </w:rPr>
      </w:pPr>
    </w:p>
    <w:p w:rsidR="00C12AD5" w:rsidRDefault="00C12AD5">
      <w:pPr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  <w:b/>
          <w:bCs/>
          <w:color w:val="FF0000"/>
        </w:rPr>
        <w:t>Сентябрь</w:t>
      </w:r>
    </w:p>
    <w:p w:rsidR="00C12AD5" w:rsidRDefault="00C12AD5">
      <w:pPr>
        <w:rPr>
          <w:rFonts w:ascii="Times New Roman" w:hAnsi="Times New Roman" w:cs="Times New Roman"/>
          <w:b/>
          <w:bCs/>
          <w:i/>
          <w:iCs/>
          <w:color w:val="FF0000"/>
        </w:rPr>
      </w:pPr>
      <w:r>
        <w:rPr>
          <w:rFonts w:ascii="Times New Roman" w:hAnsi="Times New Roman" w:cs="Times New Roman"/>
          <w:b/>
          <w:bCs/>
          <w:i/>
          <w:iCs/>
          <w:color w:val="FF0000"/>
        </w:rPr>
        <w:t>Рассматриваемые вопросы.</w:t>
      </w:r>
    </w:p>
    <w:p w:rsidR="00C12AD5" w:rsidRDefault="00C12AD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1.Разработка, согласование и утверждение плана работы МО на 2019-2020 учебный год.</w:t>
      </w:r>
    </w:p>
    <w:p w:rsidR="00C12AD5" w:rsidRDefault="00C12AD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2.Анализ результатов ЕГЭ и ГИА за 2019-2020 учебный год.</w:t>
      </w:r>
    </w:p>
    <w:p w:rsidR="00C12AD5" w:rsidRDefault="00C12AD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3.Рассмотрение и утверждение рабочих программ по предметам и календарно-тематического планирования.</w:t>
      </w:r>
    </w:p>
    <w:p w:rsidR="00C12AD5" w:rsidRDefault="00C12AD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4.Программно-методическое обеспечение изучения биологии, химии и географии в 2018-2019 </w:t>
      </w:r>
      <w:bookmarkStart w:id="0" w:name="_GoBack"/>
      <w:bookmarkEnd w:id="0"/>
      <w:r>
        <w:rPr>
          <w:rFonts w:ascii="Times New Roman" w:hAnsi="Times New Roman" w:cs="Times New Roman"/>
        </w:rPr>
        <w:t>учебном году</w:t>
      </w:r>
    </w:p>
    <w:p w:rsidR="00C12AD5" w:rsidRDefault="00C12AD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5.Порядок ведения рабочих тетрадей по предметам, тетрадей для контрольных и практических работ.</w:t>
      </w:r>
    </w:p>
    <w:p w:rsidR="00C12AD5" w:rsidRDefault="00C12AD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6.Подготовка учащихся к контрольному тестированию по географии.</w:t>
      </w:r>
    </w:p>
    <w:p w:rsidR="00C12AD5" w:rsidRDefault="00C12AD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7.Подготовка материалов к школьной олимпиаде.</w:t>
      </w:r>
    </w:p>
    <w:p w:rsidR="00C12AD5" w:rsidRDefault="00C12AD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Работа с молодыми специалистами.</w:t>
      </w:r>
    </w:p>
    <w:p w:rsidR="00C12AD5" w:rsidRDefault="00C12AD5">
      <w:pPr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  <w:b/>
          <w:bCs/>
          <w:color w:val="FF0000"/>
        </w:rPr>
        <w:t>Октябрь-Ноябрь</w:t>
      </w:r>
    </w:p>
    <w:p w:rsidR="00C12AD5" w:rsidRDefault="00C12AD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1.Обсуждение результатов входящего контроля по географии.</w:t>
      </w:r>
    </w:p>
    <w:p w:rsidR="00C12AD5" w:rsidRDefault="00C12AD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2.Организация и проведение школьного тура олимпиады по экологии, географии, биологии и химии в 7-11 классах.</w:t>
      </w:r>
    </w:p>
    <w:p w:rsidR="00C12AD5" w:rsidRDefault="00C12AD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3.Работа с одаренными детьми, подготовка к районной олимпиаде(обмен опытом работы).</w:t>
      </w:r>
    </w:p>
    <w:p w:rsidR="00C12AD5" w:rsidRDefault="00C12AD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4.Работа с неуспевающими учащимися, мотивация учебной деятельности.</w:t>
      </w:r>
    </w:p>
    <w:p w:rsidR="00C12AD5" w:rsidRDefault="00C12AD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5.Организация работы учителя по теме самообразования.</w:t>
      </w:r>
    </w:p>
    <w:p w:rsidR="00C12AD5" w:rsidRDefault="00C12AD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6.Успеваемость учащихся в 1 четверти.</w:t>
      </w:r>
    </w:p>
    <w:p w:rsidR="00C12AD5" w:rsidRDefault="00C12AD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7.Подготовка школьного участка к зимнему периоду.</w:t>
      </w:r>
    </w:p>
    <w:p w:rsidR="00C12AD5" w:rsidRDefault="00C12AD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Работа с молодыми специалистами.</w:t>
      </w:r>
    </w:p>
    <w:p w:rsidR="00C12AD5" w:rsidRDefault="00C12AD5">
      <w:pPr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  <w:b/>
          <w:bCs/>
          <w:color w:val="FF0000"/>
        </w:rPr>
        <w:t>Декабрь</w:t>
      </w:r>
    </w:p>
    <w:p w:rsidR="00C12AD5" w:rsidRDefault="00C12AD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1.Анализ итогов школьного тура олимпиады по предметам.</w:t>
      </w:r>
    </w:p>
    <w:p w:rsidR="00C12AD5" w:rsidRDefault="00C12AD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2.Участие в районном туре олимпиады.</w:t>
      </w:r>
    </w:p>
    <w:p w:rsidR="00C12AD5" w:rsidRDefault="00C12AD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3.Организация индивидуальной работы с неуспевающими учащимися.</w:t>
      </w:r>
    </w:p>
    <w:p w:rsidR="00C12AD5" w:rsidRDefault="00C12AD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4.Подведение предварительных итогов успеваемости за 1 полугодие в 10-11 классах.</w:t>
      </w:r>
    </w:p>
    <w:p w:rsidR="00C12AD5" w:rsidRDefault="00C12AD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5.Выступление учителей биологии по темам самообразования «Наиболее сложные вопросы преподавания биологии ».</w:t>
      </w:r>
    </w:p>
    <w:p w:rsidR="00C12AD5" w:rsidRDefault="00C12AD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Анализ работы молодого специалиста за I полугодие.</w:t>
      </w:r>
    </w:p>
    <w:p w:rsidR="00C12AD5" w:rsidRDefault="00C12AD5">
      <w:pPr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  <w:b/>
          <w:bCs/>
          <w:color w:val="FF0000"/>
        </w:rPr>
        <w:t>Январь-Февраль</w:t>
      </w:r>
    </w:p>
    <w:p w:rsidR="00C12AD5" w:rsidRDefault="00C12AD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1.Анализ итогов успеваемости по предметам за 2 четверть.</w:t>
      </w:r>
    </w:p>
    <w:p w:rsidR="00C12AD5" w:rsidRDefault="00C12AD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2.Семинар «»</w:t>
      </w:r>
    </w:p>
    <w:p w:rsidR="00C12AD5" w:rsidRDefault="00C12AD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3.Выступление учителей географии по теме самообразования  «Современный подход в преподавании географии в 10-11 классе».</w:t>
      </w:r>
    </w:p>
    <w:p w:rsidR="00C12AD5" w:rsidRDefault="00C12AD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4.Работа с неуспевающими учащимися, мотивационная учебная деятельность.</w:t>
      </w:r>
    </w:p>
    <w:p w:rsidR="00C12AD5" w:rsidRDefault="00C12AD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Обмен опытом с молодыми специалистами.</w:t>
      </w:r>
    </w:p>
    <w:p w:rsidR="00C12AD5" w:rsidRDefault="00C12AD5">
      <w:pPr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  <w:b/>
          <w:bCs/>
          <w:color w:val="FF0000"/>
        </w:rPr>
        <w:t>Март</w:t>
      </w:r>
    </w:p>
    <w:p w:rsidR="00C12AD5" w:rsidRDefault="00C12AD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1.Организация подготовки выпускников к сдаче ЕГЭ-2019 и ГИА-2019 по географии, биологии и химии.</w:t>
      </w:r>
    </w:p>
    <w:p w:rsidR="00C12AD5" w:rsidRDefault="00C12AD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2.Разработка плана проведения предметной недели естественных наук.</w:t>
      </w:r>
    </w:p>
    <w:p w:rsidR="00C12AD5" w:rsidRDefault="00C12AD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3.Подготовка и привлечение учащихся к проведению предметной недели.</w:t>
      </w:r>
    </w:p>
    <w:p w:rsidR="00C12AD5" w:rsidRDefault="00C12AD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4.Выступление учителей химии по темам самообразования.</w:t>
      </w:r>
    </w:p>
    <w:p w:rsidR="00C12AD5" w:rsidRDefault="00C12AD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5.Подготовка учащихся к выступлению на районной научной конференции по географии.</w:t>
      </w:r>
    </w:p>
    <w:p w:rsidR="00C12AD5" w:rsidRDefault="00C12AD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Анализ работы молодого специалиста за III четверть.</w:t>
      </w:r>
    </w:p>
    <w:p w:rsidR="00C12AD5" w:rsidRDefault="00C12AD5">
      <w:pPr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  <w:b/>
          <w:bCs/>
          <w:color w:val="FF0000"/>
        </w:rPr>
        <w:t>Апрель</w:t>
      </w:r>
    </w:p>
    <w:p w:rsidR="00C12AD5" w:rsidRDefault="00C12AD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1.Проведение предметной недели естественных наук.</w:t>
      </w:r>
    </w:p>
    <w:p w:rsidR="00C12AD5" w:rsidRDefault="00C12AD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2.Организация работы на школьном участке (подготовка клумб к посадке растений).</w:t>
      </w:r>
    </w:p>
    <w:p w:rsidR="00C12AD5" w:rsidRDefault="00C12AD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3.Подготовка учащихся к сдаче выпускных экзаменов в форме ЕГЭ и ГИА.</w:t>
      </w:r>
    </w:p>
    <w:p w:rsidR="00C12AD5" w:rsidRDefault="00C12AD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4.Обзор нормативно-правовой  документации ЕГЭ-2019 -2020 и ГИА-2019.-2020</w:t>
      </w:r>
    </w:p>
    <w:p w:rsidR="00C12AD5" w:rsidRDefault="00C12AD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5.Работа учителя с учащимися с низким уровнем мотивации и трудностями в обучении.</w:t>
      </w:r>
    </w:p>
    <w:p w:rsidR="00C12AD5" w:rsidRDefault="00C12AD5">
      <w:pPr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  <w:b/>
          <w:bCs/>
          <w:color w:val="FF0000"/>
        </w:rPr>
        <w:t>Май-Июнь</w:t>
      </w:r>
    </w:p>
    <w:p w:rsidR="00C12AD5" w:rsidRDefault="00C12AD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1.Анализ результатов итоговой аттестации в 9-х, 11-х классах.</w:t>
      </w:r>
    </w:p>
    <w:p w:rsidR="00C12AD5" w:rsidRDefault="00C12AD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2.Анализ работы ШМО в 2019-2020 учебном году.</w:t>
      </w:r>
    </w:p>
    <w:p w:rsidR="00C12AD5" w:rsidRDefault="00C12AD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3.Работа на школьном участке (высадка рассады, прополка).</w:t>
      </w:r>
    </w:p>
    <w:p w:rsidR="00C12AD5" w:rsidRDefault="00C12AD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4.Формирование методической копилки педагогами.</w:t>
      </w:r>
    </w:p>
    <w:p w:rsidR="00C12AD5" w:rsidRDefault="00C12AD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12AD5" w:rsidRDefault="00C12AD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C12AD5" w:rsidRDefault="00C12AD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C12AD5" w:rsidRDefault="00C12AD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C12AD5" w:rsidRDefault="00C12AD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План работы</w:t>
      </w:r>
    </w:p>
    <w:p w:rsidR="00C12AD5" w:rsidRDefault="00C12AD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ШМО учителей биологии, химии, географии</w:t>
      </w:r>
    </w:p>
    <w:p w:rsidR="00C12AD5" w:rsidRDefault="00C12AD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2019-2020 учебный год</w:t>
      </w:r>
    </w:p>
    <w:tbl>
      <w:tblPr>
        <w:tblW w:w="9615" w:type="dxa"/>
        <w:tblInd w:w="-106" w:type="dxa"/>
        <w:tblLayout w:type="fixed"/>
        <w:tblLook w:val="0000"/>
      </w:tblPr>
      <w:tblGrid>
        <w:gridCol w:w="1171"/>
        <w:gridCol w:w="4455"/>
        <w:gridCol w:w="2040"/>
        <w:gridCol w:w="1905"/>
      </w:tblGrid>
      <w:tr w:rsidR="00C12AD5"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  <w:p w:rsidR="00C12AD5" w:rsidRDefault="00C12AD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C12AD5">
        <w:tblPrEx>
          <w:tblCellSpacing w:w="-5" w:type="nil"/>
        </w:tblPrEx>
        <w:trPr>
          <w:trHeight w:val="1380"/>
          <w:tblCellSpacing w:w="-5" w:type="nil"/>
        </w:trPr>
        <w:tc>
          <w:tcPr>
            <w:tcW w:w="1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Составление, рассмотрение, утверждение рабочих программ по предметам и календарно-тематического планирования.</w:t>
            </w:r>
          </w:p>
          <w:p w:rsidR="00C12AD5" w:rsidRDefault="00C12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15.09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учителя</w:t>
            </w:r>
          </w:p>
        </w:tc>
      </w:tr>
      <w:tr w:rsidR="00C12AD5">
        <w:tblPrEx>
          <w:tblCellSpacing w:w="-5" w:type="nil"/>
        </w:tblPrEx>
        <w:trPr>
          <w:tblCellSpacing w:w="-5" w:type="nil"/>
        </w:trPr>
        <w:tc>
          <w:tcPr>
            <w:tcW w:w="11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Разработка, согласование и утверждение плана работы МО на 2018-2019 учебный год.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Рук-ль ШМО</w:t>
            </w:r>
          </w:p>
        </w:tc>
      </w:tr>
      <w:tr w:rsidR="00C12AD5">
        <w:tblPrEx>
          <w:tblCellSpacing w:w="-5" w:type="nil"/>
        </w:tblPrEx>
        <w:trPr>
          <w:tblCellSpacing w:w="-5" w:type="nil"/>
        </w:trPr>
        <w:tc>
          <w:tcPr>
            <w:tcW w:w="11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молодыми специалистами.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</w:tr>
      <w:tr w:rsidR="00C12AD5">
        <w:tblPrEx>
          <w:tblCellSpacing w:w="-5" w:type="nil"/>
        </w:tblPrEx>
        <w:trPr>
          <w:tblCellSpacing w:w="-5" w:type="nil"/>
        </w:trPr>
        <w:tc>
          <w:tcPr>
            <w:tcW w:w="11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входящего контроля по географии.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географии</w:t>
            </w:r>
          </w:p>
        </w:tc>
      </w:tr>
      <w:tr w:rsidR="00C12AD5">
        <w:tblPrEx>
          <w:tblCellSpacing w:w="-5" w:type="nil"/>
        </w:tblPrEx>
        <w:trPr>
          <w:tblCellSpacing w:w="-5" w:type="nil"/>
        </w:trPr>
        <w:tc>
          <w:tcPr>
            <w:tcW w:w="11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научно-исследовательской работы с учащимися.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30.09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учителя</w:t>
            </w:r>
          </w:p>
        </w:tc>
      </w:tr>
      <w:tr w:rsidR="00C12AD5">
        <w:tblPrEx>
          <w:tblCellSpacing w:w="-5" w:type="nil"/>
        </w:tblPrEx>
        <w:trPr>
          <w:tblCellSpacing w:w="-5" w:type="nil"/>
        </w:trPr>
        <w:tc>
          <w:tcPr>
            <w:tcW w:w="11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зимнего участка к зимнему периоду (работа в цветнике).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биологии</w:t>
            </w:r>
          </w:p>
        </w:tc>
      </w:tr>
      <w:tr w:rsidR="00C12AD5">
        <w:tblPrEx>
          <w:tblCellSpacing w:w="-5" w:type="nil"/>
        </w:tblPrEx>
        <w:trPr>
          <w:tblCellSpacing w:w="-5" w:type="nil"/>
        </w:trPr>
        <w:tc>
          <w:tcPr>
            <w:tcW w:w="1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учителя по теме самообразования.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учителя</w:t>
            </w:r>
          </w:p>
        </w:tc>
      </w:tr>
      <w:tr w:rsidR="00C12AD5">
        <w:tblPrEx>
          <w:tblCellSpacing w:w="-5" w:type="nil"/>
        </w:tblPrEx>
        <w:trPr>
          <w:tblCellSpacing w:w="-5" w:type="nil"/>
        </w:trPr>
        <w:tc>
          <w:tcPr>
            <w:tcW w:w="11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школьного тура олимпиады по экологии, географии, биологии и химии в 7-11 классах.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учителя</w:t>
            </w:r>
          </w:p>
        </w:tc>
      </w:tr>
      <w:tr w:rsidR="00C12AD5">
        <w:tblPrEx>
          <w:tblCellSpacing w:w="-5" w:type="nil"/>
        </w:tblPrEx>
        <w:trPr>
          <w:tblCellSpacing w:w="-5" w:type="nil"/>
        </w:trPr>
        <w:tc>
          <w:tcPr>
            <w:tcW w:w="11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одаренными детьми, подготовка к районной олимпиаде (обмен опытом работы).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учителя</w:t>
            </w:r>
          </w:p>
        </w:tc>
      </w:tr>
      <w:tr w:rsidR="00C12AD5">
        <w:tblPrEx>
          <w:tblCellSpacing w:w="-5" w:type="nil"/>
        </w:tblPrEx>
        <w:trPr>
          <w:trHeight w:val="345"/>
          <w:tblCellSpacing w:w="-5" w:type="nil"/>
        </w:trPr>
        <w:tc>
          <w:tcPr>
            <w:tcW w:w="11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неуспевающими учащимися, мотивация учебной деятельности.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учителя</w:t>
            </w:r>
          </w:p>
        </w:tc>
      </w:tr>
      <w:tr w:rsidR="00C12AD5">
        <w:tblPrEx>
          <w:tblCellSpacing w:w="-5" w:type="nil"/>
        </w:tblPrEx>
        <w:trPr>
          <w:trHeight w:val="210"/>
          <w:tblCellSpacing w:w="-5" w:type="nil"/>
        </w:trPr>
        <w:tc>
          <w:tcPr>
            <w:tcW w:w="11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молодыми специалистами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</w:tr>
      <w:tr w:rsidR="00C12AD5">
        <w:tblPrEx>
          <w:tblCellSpacing w:w="-5" w:type="nil"/>
        </w:tblPrEx>
        <w:trPr>
          <w:tblCellSpacing w:w="-5" w:type="nil"/>
        </w:trPr>
        <w:tc>
          <w:tcPr>
            <w:tcW w:w="1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учителей МО по теме </w:t>
            </w:r>
          </w:p>
          <w:p w:rsidR="00C12AD5" w:rsidRDefault="00C1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«Итоги работы за 1 четверть»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Каникулы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Рук-ль ШМО</w:t>
            </w:r>
          </w:p>
        </w:tc>
      </w:tr>
      <w:tr w:rsidR="00C12AD5">
        <w:tblPrEx>
          <w:tblCellSpacing w:w="-5" w:type="nil"/>
        </w:tblPrEx>
        <w:trPr>
          <w:trHeight w:val="240"/>
          <w:tblCellSpacing w:w="-5" w:type="nil"/>
        </w:trPr>
        <w:tc>
          <w:tcPr>
            <w:tcW w:w="11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муниципальном туре олимпиады.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учителя</w:t>
            </w:r>
          </w:p>
        </w:tc>
      </w:tr>
      <w:tr w:rsidR="00C12AD5">
        <w:tblPrEx>
          <w:tblCellSpacing w:w="-5" w:type="nil"/>
        </w:tblPrEx>
        <w:trPr>
          <w:trHeight w:val="240"/>
          <w:tblCellSpacing w:w="-5" w:type="nil"/>
        </w:trPr>
        <w:tc>
          <w:tcPr>
            <w:tcW w:w="11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 районной научно-практической конференции по биологии и химии.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биологии и химии</w:t>
            </w:r>
          </w:p>
        </w:tc>
      </w:tr>
      <w:tr w:rsidR="00C12AD5">
        <w:tblPrEx>
          <w:tblCellSpacing w:w="-5" w:type="nil"/>
        </w:tblPrEx>
        <w:trPr>
          <w:trHeight w:val="315"/>
          <w:tblCellSpacing w:w="-5" w:type="nil"/>
        </w:trPr>
        <w:tc>
          <w:tcPr>
            <w:tcW w:w="11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молодыми специалистами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</w:tr>
      <w:tr w:rsidR="00C12AD5">
        <w:tblPrEx>
          <w:tblCellSpacing w:w="-5" w:type="nil"/>
        </w:tblPrEx>
        <w:trPr>
          <w:tblCellSpacing w:w="-5" w:type="nil"/>
        </w:trPr>
        <w:tc>
          <w:tcPr>
            <w:tcW w:w="11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индивидуальной работы с неуспевающими учащимися.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учителя</w:t>
            </w:r>
          </w:p>
        </w:tc>
      </w:tr>
      <w:tr w:rsidR="00C12AD5">
        <w:tblPrEx>
          <w:tblCellSpacing w:w="-5" w:type="nil"/>
        </w:tblPrEx>
        <w:trPr>
          <w:tblCellSpacing w:w="-5" w:type="nil"/>
        </w:trPr>
        <w:tc>
          <w:tcPr>
            <w:tcW w:w="11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 учителей биологии по темам самообразования.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Последняя неделя месяца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биологии</w:t>
            </w:r>
          </w:p>
        </w:tc>
      </w:tr>
      <w:tr w:rsidR="00C12AD5">
        <w:tblPrEx>
          <w:tblCellSpacing w:w="-5" w:type="nil"/>
        </w:tblPrEx>
        <w:trPr>
          <w:trHeight w:val="315"/>
          <w:tblCellSpacing w:w="-5" w:type="nil"/>
        </w:trPr>
        <w:tc>
          <w:tcPr>
            <w:tcW w:w="1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Текущая работа научных сообществ.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учителя</w:t>
            </w:r>
          </w:p>
        </w:tc>
      </w:tr>
      <w:tr w:rsidR="00C12AD5">
        <w:tblPrEx>
          <w:tblCellSpacing w:w="-5" w:type="nil"/>
        </w:tblPrEx>
        <w:trPr>
          <w:trHeight w:val="240"/>
          <w:tblCellSpacing w:w="-5" w:type="nil"/>
        </w:trPr>
        <w:tc>
          <w:tcPr>
            <w:tcW w:w="11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молодыми специалистами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</w:tr>
      <w:tr w:rsidR="00C12AD5">
        <w:tblPrEx>
          <w:tblCellSpacing w:w="-5" w:type="nil"/>
        </w:tblPrEx>
        <w:trPr>
          <w:tblCellSpacing w:w="-5" w:type="nil"/>
        </w:trPr>
        <w:tc>
          <w:tcPr>
            <w:tcW w:w="11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контрольных работ в 7-11 классах за 1 полугодие.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учителя</w:t>
            </w:r>
          </w:p>
        </w:tc>
      </w:tr>
      <w:tr w:rsidR="00C12AD5">
        <w:tblPrEx>
          <w:tblCellSpacing w:w="-5" w:type="nil"/>
        </w:tblPrEx>
        <w:trPr>
          <w:tblCellSpacing w:w="-5" w:type="nil"/>
        </w:trPr>
        <w:tc>
          <w:tcPr>
            <w:tcW w:w="1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учителей ШМО по теме «Итоги 1 полугодия 2018-2019»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неделя месяца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Рук-ль ШМО</w:t>
            </w:r>
          </w:p>
        </w:tc>
      </w:tr>
      <w:tr w:rsidR="00C12AD5">
        <w:tblPrEx>
          <w:tblCellSpacing w:w="-5" w:type="nil"/>
        </w:tblPrEx>
        <w:trPr>
          <w:trHeight w:val="330"/>
          <w:tblCellSpacing w:w="-5" w:type="nil"/>
        </w:trPr>
        <w:tc>
          <w:tcPr>
            <w:tcW w:w="11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«».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Последняя неделя месяца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учителя</w:t>
            </w:r>
          </w:p>
        </w:tc>
      </w:tr>
      <w:tr w:rsidR="00C12AD5">
        <w:tblPrEx>
          <w:tblCellSpacing w:w="-5" w:type="nil"/>
        </w:tblPrEx>
        <w:trPr>
          <w:trHeight w:val="210"/>
          <w:tblCellSpacing w:w="-5" w:type="nil"/>
        </w:trPr>
        <w:tc>
          <w:tcPr>
            <w:tcW w:w="11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молодыми специалистами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</w:tr>
      <w:tr w:rsidR="00C12AD5">
        <w:tblPrEx>
          <w:tblCellSpacing w:w="-5" w:type="nil"/>
        </w:tblPrEx>
        <w:trPr>
          <w:tblCellSpacing w:w="-5" w:type="nil"/>
        </w:trPr>
        <w:tc>
          <w:tcPr>
            <w:tcW w:w="11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учителей географии по теме самообразования.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географии</w:t>
            </w:r>
          </w:p>
        </w:tc>
      </w:tr>
      <w:tr w:rsidR="00C12AD5">
        <w:tblPrEx>
          <w:tblCellSpacing w:w="-5" w:type="nil"/>
        </w:tblPrEx>
        <w:trPr>
          <w:trHeight w:val="525"/>
          <w:tblCellSpacing w:w="-5" w:type="nil"/>
        </w:trPr>
        <w:tc>
          <w:tcPr>
            <w:tcW w:w="1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неуспевающими учащимися, мотивационная учебная деятельность.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учителя</w:t>
            </w:r>
          </w:p>
        </w:tc>
      </w:tr>
      <w:tr w:rsidR="00C12AD5">
        <w:tblPrEx>
          <w:tblCellSpacing w:w="-5" w:type="nil"/>
        </w:tblPrEx>
        <w:trPr>
          <w:trHeight w:val="300"/>
          <w:tblCellSpacing w:w="-5" w:type="nil"/>
        </w:trPr>
        <w:tc>
          <w:tcPr>
            <w:tcW w:w="11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молодыми специалистами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</w:tr>
      <w:tr w:rsidR="00C12AD5">
        <w:tblPrEx>
          <w:tblCellSpacing w:w="-5" w:type="nil"/>
        </w:tblPrEx>
        <w:trPr>
          <w:tblCellSpacing w:w="-5" w:type="nil"/>
        </w:trPr>
        <w:tc>
          <w:tcPr>
            <w:tcW w:w="1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подготовки учащихся к сдаче ЕГЭ по географии, биологии и химии.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учителя</w:t>
            </w:r>
          </w:p>
        </w:tc>
      </w:tr>
      <w:tr w:rsidR="00C12AD5">
        <w:tblPrEx>
          <w:tblCellSpacing w:w="-5" w:type="nil"/>
        </w:tblPrEx>
        <w:trPr>
          <w:tblCellSpacing w:w="-5" w:type="nil"/>
        </w:trPr>
        <w:tc>
          <w:tcPr>
            <w:tcW w:w="11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плана проведения предметной недели естественных наук.</w:t>
            </w:r>
          </w:p>
          <w:p w:rsidR="00C12AD5" w:rsidRDefault="00C12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Каникулы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Рук-ль ШМО</w:t>
            </w:r>
          </w:p>
        </w:tc>
      </w:tr>
      <w:tr w:rsidR="00C12AD5">
        <w:tblPrEx>
          <w:tblCellSpacing w:w="-5" w:type="nil"/>
        </w:tblPrEx>
        <w:trPr>
          <w:tblCellSpacing w:w="-5" w:type="nil"/>
        </w:trPr>
        <w:tc>
          <w:tcPr>
            <w:tcW w:w="11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привлечение учащихся к проведению предметной недели.</w:t>
            </w:r>
          </w:p>
          <w:p w:rsidR="00C12AD5" w:rsidRDefault="00C12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учителя</w:t>
            </w:r>
          </w:p>
        </w:tc>
      </w:tr>
      <w:tr w:rsidR="00C12AD5">
        <w:tblPrEx>
          <w:tblCellSpacing w:w="-5" w:type="nil"/>
        </w:tblPrEx>
        <w:trPr>
          <w:trHeight w:val="570"/>
          <w:tblCellSpacing w:w="-5" w:type="nil"/>
        </w:trPr>
        <w:tc>
          <w:tcPr>
            <w:tcW w:w="11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учителей химии по темам самообразования.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Каникулы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химии</w:t>
            </w:r>
          </w:p>
        </w:tc>
      </w:tr>
      <w:tr w:rsidR="00C12AD5">
        <w:tblPrEx>
          <w:tblCellSpacing w:w="-5" w:type="nil"/>
        </w:tblPrEx>
        <w:trPr>
          <w:trHeight w:val="240"/>
          <w:tblCellSpacing w:w="-5" w:type="nil"/>
        </w:trPr>
        <w:tc>
          <w:tcPr>
            <w:tcW w:w="11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молодыми специалистами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</w:tr>
      <w:tr w:rsidR="00C12AD5">
        <w:tblPrEx>
          <w:tblCellSpacing w:w="-5" w:type="nil"/>
        </w:tblPrEx>
        <w:trPr>
          <w:tblCellSpacing w:w="-5" w:type="nil"/>
        </w:trPr>
        <w:tc>
          <w:tcPr>
            <w:tcW w:w="1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предметной недели естественных наук.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учителя</w:t>
            </w:r>
          </w:p>
        </w:tc>
      </w:tr>
      <w:tr w:rsidR="00C12AD5">
        <w:tblPrEx>
          <w:tblCellSpacing w:w="-5" w:type="nil"/>
        </w:tblPrEx>
        <w:trPr>
          <w:tblCellSpacing w:w="-5" w:type="nil"/>
        </w:trPr>
        <w:tc>
          <w:tcPr>
            <w:tcW w:w="11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районной ученической конференции.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учителя</w:t>
            </w:r>
          </w:p>
        </w:tc>
      </w:tr>
      <w:tr w:rsidR="00C12AD5">
        <w:tblPrEx>
          <w:tblCellSpacing w:w="-5" w:type="nil"/>
        </w:tblPrEx>
        <w:trPr>
          <w:tblCellSpacing w:w="-5" w:type="nil"/>
        </w:trPr>
        <w:tc>
          <w:tcPr>
            <w:tcW w:w="11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на школьном участке (подготовка клумб к посадке растений).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учителя</w:t>
            </w:r>
          </w:p>
        </w:tc>
      </w:tr>
      <w:tr w:rsidR="00C12AD5">
        <w:tblPrEx>
          <w:tblCellSpacing w:w="-5" w:type="nil"/>
        </w:tblPrEx>
        <w:trPr>
          <w:tblCellSpacing w:w="-5" w:type="nil"/>
        </w:trPr>
        <w:tc>
          <w:tcPr>
            <w:tcW w:w="11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принятие на заседании ШМО экзаменационного материала для проведения государственной аттестации учащихся.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учителя</w:t>
            </w:r>
          </w:p>
        </w:tc>
      </w:tr>
      <w:tr w:rsidR="00C12AD5">
        <w:tblPrEx>
          <w:tblCellSpacing w:w="-5" w:type="nil"/>
        </w:tblPrEx>
        <w:trPr>
          <w:trHeight w:val="690"/>
          <w:tblCellSpacing w:w="-5" w:type="nil"/>
        </w:trPr>
        <w:tc>
          <w:tcPr>
            <w:tcW w:w="11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учащихся к сдаче выпускных экзаменов в форме ЕГЭ и ГИА (пробная работа).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учителя</w:t>
            </w:r>
          </w:p>
        </w:tc>
      </w:tr>
      <w:tr w:rsidR="00C12AD5">
        <w:tblPrEx>
          <w:tblCellSpacing w:w="-5" w:type="nil"/>
        </w:tblPrEx>
        <w:trPr>
          <w:trHeight w:val="135"/>
          <w:tblCellSpacing w:w="-5" w:type="nil"/>
        </w:trPr>
        <w:tc>
          <w:tcPr>
            <w:tcW w:w="11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молодыми специалистами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</w:tr>
      <w:tr w:rsidR="00C12AD5">
        <w:tblPrEx>
          <w:tblCellSpacing w:w="-5" w:type="nil"/>
        </w:tblPrEx>
        <w:trPr>
          <w:tblCellSpacing w:w="-5" w:type="nil"/>
        </w:trPr>
        <w:tc>
          <w:tcPr>
            <w:tcW w:w="1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ШМО «Итоги учебного года. Перспективное планирование на следующий учебный год»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Последняя неделя месяца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Рук-ль ШМО</w:t>
            </w:r>
          </w:p>
        </w:tc>
      </w:tr>
      <w:tr w:rsidR="00C12AD5">
        <w:tblPrEx>
          <w:tblCellSpacing w:w="-5" w:type="nil"/>
        </w:tblPrEx>
        <w:trPr>
          <w:tblCellSpacing w:w="-5" w:type="nil"/>
        </w:trPr>
        <w:tc>
          <w:tcPr>
            <w:tcW w:w="11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 школьном участке (высадка рассады, прополка).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биологии</w:t>
            </w:r>
          </w:p>
        </w:tc>
      </w:tr>
      <w:tr w:rsidR="00C12AD5">
        <w:tblPrEx>
          <w:tblCellSpacing w:w="-5" w:type="nil"/>
        </w:tblPrEx>
        <w:trPr>
          <w:trHeight w:val="405"/>
          <w:tblCellSpacing w:w="-5" w:type="nil"/>
        </w:trPr>
        <w:tc>
          <w:tcPr>
            <w:tcW w:w="11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работы ШМО в 2018-2019 учебном году.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Последняя неделя месяца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Рук-ль ШМО</w:t>
            </w:r>
          </w:p>
        </w:tc>
      </w:tr>
      <w:tr w:rsidR="00C12AD5">
        <w:tblPrEx>
          <w:tblCellSpacing w:w="-5" w:type="nil"/>
        </w:tblPrEx>
        <w:trPr>
          <w:trHeight w:val="135"/>
          <w:tblCellSpacing w:w="-5" w:type="nil"/>
        </w:trPr>
        <w:tc>
          <w:tcPr>
            <w:tcW w:w="11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молодыми специалистами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</w:tr>
      <w:tr w:rsidR="00C12AD5">
        <w:tblPrEx>
          <w:tblCellSpacing w:w="-5" w:type="nil"/>
        </w:tblPrEx>
        <w:trPr>
          <w:tblCellSpacing w:w="-5" w:type="nil"/>
        </w:trPr>
        <w:tc>
          <w:tcPr>
            <w:tcW w:w="1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государственной (итоговой) аттестации учащихся.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учителя</w:t>
            </w:r>
          </w:p>
        </w:tc>
      </w:tr>
      <w:tr w:rsidR="00C12AD5">
        <w:tblPrEx>
          <w:tblCellSpacing w:w="-5" w:type="nil"/>
        </w:tblPrEx>
        <w:trPr>
          <w:tblCellSpacing w:w="-5" w:type="nil"/>
        </w:trPr>
        <w:tc>
          <w:tcPr>
            <w:tcW w:w="11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государственной (итоговой) аттестации.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Рук-ль ШМО</w:t>
            </w:r>
          </w:p>
        </w:tc>
      </w:tr>
      <w:tr w:rsidR="00C12AD5">
        <w:tblPrEx>
          <w:tblCellSpacing w:w="-5" w:type="nil"/>
        </w:tblPrEx>
        <w:trPr>
          <w:trHeight w:val="330"/>
          <w:tblCellSpacing w:w="-5" w:type="nil"/>
        </w:trPr>
        <w:tc>
          <w:tcPr>
            <w:tcW w:w="11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 школьном участке.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2AD5" w:rsidRDefault="00C1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учителя</w:t>
            </w:r>
          </w:p>
        </w:tc>
      </w:tr>
    </w:tbl>
    <w:p w:rsidR="00C12AD5" w:rsidRDefault="00C12A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ШМО                        Муталимова П.А</w:t>
      </w:r>
    </w:p>
    <w:sectPr w:rsidR="00C12AD5" w:rsidSect="00C12AD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2AD5" w:rsidRDefault="00C12AD5" w:rsidP="00C12AD5">
      <w:r>
        <w:separator/>
      </w:r>
    </w:p>
  </w:endnote>
  <w:endnote w:type="continuationSeparator" w:id="0">
    <w:p w:rsidR="00C12AD5" w:rsidRDefault="00C12AD5" w:rsidP="00C12A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2AD5" w:rsidRDefault="00C12AD5">
    <w:pPr>
      <w:rPr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2AD5" w:rsidRDefault="00C12AD5">
    <w:pPr>
      <w:rPr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2AD5" w:rsidRDefault="00C12AD5">
    <w:pPr>
      <w:rPr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2AD5" w:rsidRDefault="00C12AD5" w:rsidP="00C12AD5">
      <w:r>
        <w:separator/>
      </w:r>
    </w:p>
  </w:footnote>
  <w:footnote w:type="continuationSeparator" w:id="0">
    <w:p w:rsidR="00C12AD5" w:rsidRDefault="00C12AD5" w:rsidP="00C12A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2AD5" w:rsidRDefault="00C12AD5">
    <w:pPr>
      <w:rPr>
        <w:sz w:val="24"/>
        <w:szCs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2AD5" w:rsidRDefault="00C12AD5">
    <w:pPr>
      <w:rPr>
        <w:sz w:val="24"/>
        <w:szCs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2AD5" w:rsidRDefault="00C12AD5">
    <w:pPr>
      <w:rPr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CA5D03"/>
    <w:multiLevelType w:val="multilevel"/>
    <w:tmpl w:val="7B531C3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8"/>
        <w:szCs w:val="28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val="bestFit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12AD5"/>
    <w:rsid w:val="00C12A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semiHidden="0" w:unhideWhenUsed="0" w:qFormat="1"/>
    <w:lsdException w:name="footnote reference" w:unhideWhenUsed="0"/>
    <w:lsdException w:name="endnote reference" w:unhideWhenUsed="0"/>
    <w:lsdException w:name="endnote text" w:unhideWhenUsed="0"/>
    <w:lsdException w:name="Title" w:semiHidden="0" w:uiPriority="10" w:unhideWhenUsed="0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  <w:lang/>
    </w:rPr>
  </w:style>
  <w:style w:type="paragraph" w:styleId="Heading1">
    <w:name w:val="heading 1"/>
    <w:basedOn w:val="Normal"/>
    <w:next w:val="Normal"/>
    <w:link w:val="Heading1Char1"/>
    <w:uiPriority w:val="99"/>
    <w:qFormat/>
    <w:pPr>
      <w:keepNext/>
      <w:spacing w:before="240" w:after="60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9"/>
    <w:qFormat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1"/>
    <w:uiPriority w:val="99"/>
    <w:qFormat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2AD5"/>
    <w:rPr>
      <w:rFonts w:asciiTheme="majorHAnsi" w:eastAsiaTheme="majorEastAsia" w:hAnsiTheme="majorHAnsi" w:cstheme="majorBidi"/>
      <w:b/>
      <w:bCs/>
      <w:kern w:val="32"/>
      <w:sz w:val="32"/>
      <w:szCs w:val="32"/>
      <w:lang/>
    </w:rPr>
  </w:style>
  <w:style w:type="character" w:customStyle="1" w:styleId="Heading1Char1">
    <w:name w:val="Heading 1 Char1"/>
    <w:basedOn w:val="DefaultParagraphFont"/>
    <w:link w:val="Heading1"/>
    <w:uiPriority w:val="99"/>
    <w:rPr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2AD5"/>
    <w:rPr>
      <w:rFonts w:asciiTheme="majorHAnsi" w:eastAsiaTheme="majorEastAsia" w:hAnsiTheme="majorHAnsi" w:cstheme="majorBidi"/>
      <w:b/>
      <w:bCs/>
      <w:i/>
      <w:iCs/>
      <w:sz w:val="28"/>
      <w:szCs w:val="28"/>
      <w:lang/>
    </w:rPr>
  </w:style>
  <w:style w:type="character" w:customStyle="1" w:styleId="Heading2Char1">
    <w:name w:val="Heading 2 Char1"/>
    <w:basedOn w:val="DefaultParagraphFont"/>
    <w:link w:val="Heading2"/>
    <w:uiPriority w:val="99"/>
    <w:rPr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2AD5"/>
    <w:rPr>
      <w:rFonts w:asciiTheme="majorHAnsi" w:eastAsiaTheme="majorEastAsia" w:hAnsiTheme="majorHAnsi" w:cstheme="majorBidi"/>
      <w:b/>
      <w:bCs/>
      <w:sz w:val="26"/>
      <w:szCs w:val="26"/>
      <w:lang/>
    </w:rPr>
  </w:style>
  <w:style w:type="character" w:customStyle="1" w:styleId="Heading3Char1">
    <w:name w:val="Heading 3 Char1"/>
    <w:basedOn w:val="DefaultParagraphFont"/>
    <w:link w:val="Heading3"/>
    <w:uiPriority w:val="99"/>
    <w:rPr>
      <w:b/>
      <w:bCs/>
      <w:sz w:val="26"/>
      <w:szCs w:val="26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styleId="Header">
    <w:name w:val="header"/>
    <w:basedOn w:val="Normal"/>
    <w:link w:val="HeaderChar1"/>
    <w:uiPriority w:val="99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12AD5"/>
    <w:rPr>
      <w:rFonts w:ascii="Arial" w:hAnsi="Arial" w:cs="Arial"/>
      <w:sz w:val="20"/>
      <w:szCs w:val="20"/>
      <w:lang/>
    </w:rPr>
  </w:style>
  <w:style w:type="character" w:customStyle="1" w:styleId="HeaderChar1">
    <w:name w:val="Header Char1"/>
    <w:basedOn w:val="DefaultParagraphFont"/>
    <w:link w:val="Header"/>
    <w:uiPriority w:val="99"/>
  </w:style>
  <w:style w:type="paragraph" w:styleId="Footer">
    <w:name w:val="footer"/>
    <w:basedOn w:val="Normal"/>
    <w:link w:val="FooterChar1"/>
    <w:uiPriority w:val="99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C12AD5"/>
    <w:rPr>
      <w:rFonts w:ascii="Arial" w:hAnsi="Arial" w:cs="Arial"/>
      <w:sz w:val="20"/>
      <w:szCs w:val="20"/>
      <w:lang/>
    </w:rPr>
  </w:style>
  <w:style w:type="character" w:customStyle="1" w:styleId="FooterChar1">
    <w:name w:val="Footer Char1"/>
    <w:basedOn w:val="DefaultParagraphFont"/>
    <w:link w:val="Footer"/>
    <w:uiPriority w:val="99"/>
  </w:style>
  <w:style w:type="character" w:styleId="FootnoteReference">
    <w:name w:val="footnote reference"/>
    <w:basedOn w:val="DefaultParagraphFont"/>
    <w:uiPriority w:val="99"/>
    <w:rPr>
      <w:vertAlign w:val="superscript"/>
    </w:rPr>
  </w:style>
  <w:style w:type="character" w:styleId="EndnoteReference">
    <w:name w:val="endnote reference"/>
    <w:basedOn w:val="DefaultParagraphFont"/>
    <w:uiPriority w:val="99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2AD5"/>
    <w:rPr>
      <w:rFonts w:ascii="Arial" w:hAnsi="Arial" w:cs="Arial"/>
      <w:sz w:val="20"/>
      <w:szCs w:val="20"/>
      <w:lang/>
    </w:rPr>
  </w:style>
  <w:style w:type="character" w:customStyle="1" w:styleId="FootnoteTextChar1">
    <w:name w:val="Footnote Text Char1"/>
    <w:basedOn w:val="DefaultParagraphFont"/>
    <w:link w:val="FootnoteText"/>
    <w:uiPriority w:val="99"/>
  </w:style>
  <w:style w:type="paragraph" w:styleId="EndnoteText">
    <w:name w:val="endnote text"/>
    <w:basedOn w:val="Normal"/>
    <w:link w:val="EndnoteTextChar1"/>
    <w:uiPriority w:val="99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12AD5"/>
    <w:rPr>
      <w:rFonts w:ascii="Arial" w:hAnsi="Arial" w:cs="Arial"/>
      <w:sz w:val="20"/>
      <w:szCs w:val="20"/>
      <w:lang/>
    </w:rPr>
  </w:style>
  <w:style w:type="character" w:customStyle="1" w:styleId="EndnoteTextChar1">
    <w:name w:val="Endnote Text Char1"/>
    <w:basedOn w:val="DefaultParagraphFont"/>
    <w:link w:val="EndnoteText"/>
    <w:uiPriority w:val="99"/>
  </w:style>
  <w:style w:type="paragraph" w:styleId="Caption">
    <w:name w:val="caption"/>
    <w:basedOn w:val="Normal"/>
    <w:next w:val="Normal"/>
    <w:uiPriority w:val="99"/>
    <w:qFormat/>
    <w:rPr>
      <w:b/>
      <w:bCs/>
      <w:sz w:val="18"/>
      <w:szCs w:val="18"/>
    </w:rPr>
  </w:style>
  <w:style w:type="paragraph" w:styleId="ListParagraph">
    <w:name w:val="List Paragraph"/>
    <w:basedOn w:val="Normal"/>
    <w:uiPriority w:val="99"/>
    <w:qFormat/>
    <w:pPr>
      <w:ind w:left="720"/>
    </w:pPr>
    <w:rPr>
      <w:sz w:val="24"/>
      <w:szCs w:val="24"/>
    </w:rPr>
  </w:style>
  <w:style w:type="character" w:styleId="Strong">
    <w:name w:val="Strong"/>
    <w:basedOn w:val="DefaultParagraphFont"/>
    <w:uiPriority w:val="99"/>
    <w:qFormat/>
    <w:rPr>
      <w:rFonts w:ascii="Arial" w:hAnsi="Arial" w:cs="Arial"/>
      <w:b/>
      <w:bCs/>
      <w:lang w:val="ru-RU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0</Pages>
  <Words>0</Words>
  <Characters>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0</cp:revision>
</cp:coreProperties>
</file>