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0C776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Общий вопрос </w:t>
      </w:r>
      <w:bookmarkEnd w:id="0"/>
      <w:r w:rsidRPr="000C776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в английском языке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Общий вопрос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задается, чтобы получить подтверждение или опровержение высказанной мысли, то есть ответ «да» или «нет».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общих вопросах используется следующий порядок слов:</w:t>
      </w:r>
    </w:p>
    <w:p w:rsidR="000C7761" w:rsidRPr="000C7761" w:rsidRDefault="000C7761" w:rsidP="000C77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Если сказуемое выражено глаголом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have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или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be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, то оно ставится в начале предложения. После него следует подлежащее: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Are you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 still sleeping?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Вы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все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еще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спите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Have you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 a spare cigarette?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У вас нет лишней сигареты?</w:t>
      </w:r>
    </w:p>
    <w:p w:rsidR="000C7761" w:rsidRPr="000C7761" w:rsidRDefault="000C7761" w:rsidP="000C77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Если сказуемое включает в себя вспомогательный или </w:t>
      </w:r>
      <w:hyperlink r:id="rId6" w:history="1">
        <w:r w:rsidRPr="000C7761">
          <w:rPr>
            <w:rFonts w:ascii="Verdana" w:eastAsia="Times New Roman" w:hAnsi="Verdana" w:cs="Times New Roman"/>
            <w:sz w:val="21"/>
            <w:szCs w:val="21"/>
            <w:lang w:eastAsia="ru-RU"/>
          </w:rPr>
          <w:t>модальный глагол</w:t>
        </w:r>
      </w:hyperlink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, то он (или первый из них, если их несколько) ставится перед подлежащим: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Could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you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help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me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Не могли бы вы мне помочь?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Would you like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 hot chocolate?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Хочешь какао?</w:t>
      </w:r>
    </w:p>
    <w:p w:rsidR="000C7761" w:rsidRPr="000C7761" w:rsidRDefault="000C7761" w:rsidP="000C77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Если сказуемое выражено глаголом в 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begin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instrText xml:space="preserve"> HYPERLINK "http://www.native-english.ru/graammar/present-simple" </w:instrTex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separate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Present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Simple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end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или 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begin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instrText xml:space="preserve"> HYPERLINK "http://www.native-english.ru/graammar/past-simple" </w:instrTex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separate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Past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Simple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fldChar w:fldCharType="end"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, то в качестве вспомогательного глагола нужно использовать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/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does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или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did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Do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you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speak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German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Вы говорите по-немецки?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Did you lose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 your wallet again?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Ты опять потерял бумажник?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Ответ на общий вопрос в английском языке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Ответ на общий вопрос может быть кратким или полным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кратком ответе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достаточно использовать слово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yes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/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no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, подлежащее и нужный вспомогательный / модальный глагол: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Can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I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ask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something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? -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Yes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you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can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- Можно кое-что спросить? - Да, можно.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 xml:space="preserve">-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Do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you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know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Mr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.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Wallace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? -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No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I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don’t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- Вы знаете мистера Уоллеса? - Нет, не знаю.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Полный ответ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 употребляется реже, он содержит в себе глагол в полной форме и все относящиеся к нему слова: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Do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you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like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theater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? –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Yes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I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like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theater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. /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No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I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do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not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like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theater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- Тебе нравится театр? – Да, мне нравится театр. / Нет, мне не нравится театр.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Среди общих вопросов в английском языке можно выделить так называемые расчлененные вопросы, или вопросы с переспросом.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Они состоят из предложения с обычным порядком слов повествовательного предложения, к которому присоединен краткий вопрос из соответствующего вспомогательного / модального глагола и подлежащего: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You did not do your homework, </w:t>
      </w:r>
      <w:r w:rsidRPr="000C776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did you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t>?</w:t>
      </w:r>
      <w:r w:rsidRPr="000C776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Ты не сделал домашнее задание, не так ли?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The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weather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is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splendid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today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isn’t</w:t>
      </w:r>
      <w:proofErr w:type="spellEnd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C776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it</w:t>
      </w:r>
      <w:proofErr w:type="spellEnd"/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?</w:t>
      </w: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br/>
        <w:t>Погода сегодня чудесная, не правда ли?</w:t>
      </w:r>
    </w:p>
    <w:p w:rsidR="000C7761" w:rsidRPr="000C7761" w:rsidRDefault="000C7761" w:rsidP="000C7761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7761">
        <w:rPr>
          <w:rFonts w:ascii="Verdana" w:eastAsia="Times New Roman" w:hAnsi="Verdana" w:cs="Times New Roman"/>
          <w:sz w:val="21"/>
          <w:szCs w:val="21"/>
          <w:lang w:eastAsia="ru-RU"/>
        </w:rPr>
        <w:t>На русский язык подобные вопросы часто переводятся словами «не правда ли?», «не так ли?», «да ведь?»</w:t>
      </w:r>
    </w:p>
    <w:p w:rsidR="00901B28" w:rsidRPr="000C7761" w:rsidRDefault="00901B28" w:rsidP="000C7761">
      <w:pPr>
        <w:shd w:val="clear" w:color="auto" w:fill="FFFFFF" w:themeFill="background1"/>
        <w:spacing w:after="0" w:line="240" w:lineRule="auto"/>
        <w:contextualSpacing/>
      </w:pPr>
    </w:p>
    <w:sectPr w:rsidR="00901B28" w:rsidRPr="000C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C9D"/>
    <w:multiLevelType w:val="multilevel"/>
    <w:tmpl w:val="030A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022813"/>
    <w:multiLevelType w:val="multilevel"/>
    <w:tmpl w:val="5090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1149A"/>
    <w:multiLevelType w:val="multilevel"/>
    <w:tmpl w:val="244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61"/>
    <w:rsid w:val="000C7761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7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7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761"/>
    <w:rPr>
      <w:b/>
      <w:bCs/>
    </w:rPr>
  </w:style>
  <w:style w:type="character" w:customStyle="1" w:styleId="apple-converted-space">
    <w:name w:val="apple-converted-space"/>
    <w:basedOn w:val="a0"/>
    <w:rsid w:val="000C7761"/>
  </w:style>
  <w:style w:type="character" w:customStyle="1" w:styleId="eng">
    <w:name w:val="eng"/>
    <w:basedOn w:val="a0"/>
    <w:rsid w:val="000C7761"/>
  </w:style>
  <w:style w:type="character" w:customStyle="1" w:styleId="rus">
    <w:name w:val="rus"/>
    <w:basedOn w:val="a0"/>
    <w:rsid w:val="000C7761"/>
  </w:style>
  <w:style w:type="character" w:styleId="a5">
    <w:name w:val="Hyperlink"/>
    <w:basedOn w:val="a0"/>
    <w:uiPriority w:val="99"/>
    <w:semiHidden/>
    <w:unhideWhenUsed/>
    <w:rsid w:val="000C7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7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7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761"/>
    <w:rPr>
      <w:b/>
      <w:bCs/>
    </w:rPr>
  </w:style>
  <w:style w:type="character" w:customStyle="1" w:styleId="apple-converted-space">
    <w:name w:val="apple-converted-space"/>
    <w:basedOn w:val="a0"/>
    <w:rsid w:val="000C7761"/>
  </w:style>
  <w:style w:type="character" w:customStyle="1" w:styleId="eng">
    <w:name w:val="eng"/>
    <w:basedOn w:val="a0"/>
    <w:rsid w:val="000C7761"/>
  </w:style>
  <w:style w:type="character" w:customStyle="1" w:styleId="rus">
    <w:name w:val="rus"/>
    <w:basedOn w:val="a0"/>
    <w:rsid w:val="000C7761"/>
  </w:style>
  <w:style w:type="character" w:styleId="a5">
    <w:name w:val="Hyperlink"/>
    <w:basedOn w:val="a0"/>
    <w:uiPriority w:val="99"/>
    <w:semiHidden/>
    <w:unhideWhenUsed/>
    <w:rsid w:val="000C7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17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08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23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371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594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35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ve-english.ru/grammar/modal-ve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2014-05-01T10:21:00Z</dcterms:created>
  <dcterms:modified xsi:type="dcterms:W3CDTF">2014-05-01T10:22:00Z</dcterms:modified>
</cp:coreProperties>
</file>