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 казенное общеобразовательное учреждение</w:t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«Средняя общеобразовательная школа 11»</w:t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Избербаш</w:t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300D3">
        <w:rPr>
          <w:rFonts w:ascii="Times New Roman" w:hAnsi="Times New Roman" w:cs="Times New Roman"/>
          <w:b/>
          <w:sz w:val="44"/>
          <w:szCs w:val="44"/>
          <w:lang w:eastAsia="ru-RU"/>
        </w:rPr>
        <w:t>Система работы с одаренными детьми</w:t>
      </w:r>
    </w:p>
    <w:p w:rsidR="004300D3" w:rsidRPr="0059191C" w:rsidRDefault="004300D3" w:rsidP="004300D3">
      <w:pPr>
        <w:pStyle w:val="NoSpacing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00D3">
        <w:rPr>
          <w:rFonts w:ascii="Times New Roman" w:hAnsi="Times New Roman"/>
          <w:color w:val="000000"/>
          <w:sz w:val="44"/>
          <w:szCs w:val="44"/>
          <w:lang w:eastAsia="ru-RU"/>
        </w:rPr>
        <w:br/>
      </w:r>
      <w:r w:rsidRPr="0059191C">
        <w:rPr>
          <w:rFonts w:ascii="Times New Roman" w:hAnsi="Times New Roman"/>
          <w:b/>
          <w:sz w:val="32"/>
          <w:szCs w:val="32"/>
          <w:lang w:eastAsia="ru-RU"/>
        </w:rPr>
        <w:t>ШМО УЧИТЕЛЕЙ</w:t>
      </w:r>
      <w:r w:rsidR="0059191C" w:rsidRPr="0059191C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59191C">
        <w:rPr>
          <w:rFonts w:ascii="Times New Roman" w:hAnsi="Times New Roman"/>
          <w:b/>
          <w:sz w:val="32"/>
          <w:szCs w:val="32"/>
          <w:lang w:eastAsia="ru-RU"/>
        </w:rPr>
        <w:t>РУССКОГО  ЯЗЫКА</w:t>
      </w:r>
    </w:p>
    <w:p w:rsidR="004300D3" w:rsidRPr="0059191C" w:rsidRDefault="004300D3" w:rsidP="004300D3">
      <w:pPr>
        <w:pStyle w:val="NoSpacing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59191C">
        <w:rPr>
          <w:rFonts w:ascii="Times New Roman" w:hAnsi="Times New Roman"/>
          <w:b/>
          <w:sz w:val="32"/>
          <w:szCs w:val="32"/>
          <w:lang w:eastAsia="ru-RU"/>
        </w:rPr>
        <w:t>МКОУ «СОШ №11»</w:t>
      </w:r>
    </w:p>
    <w:p w:rsidR="004300D3" w:rsidRPr="0059191C" w:rsidRDefault="004300D3" w:rsidP="004300D3">
      <w:pPr>
        <w:pStyle w:val="NoSpacing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9191C">
        <w:rPr>
          <w:rFonts w:ascii="Times New Roman" w:hAnsi="Times New Roman"/>
          <w:b/>
          <w:sz w:val="36"/>
          <w:szCs w:val="36"/>
          <w:lang w:eastAsia="ru-RU"/>
        </w:rPr>
        <w:t>2019 - 2020 учебный год.</w:t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038475" cy="2724150"/>
            <wp:effectExtent l="19050" t="0" r="9525" b="0"/>
            <wp:docPr id="3" name="Рисунок 3" descr="https://fsd.multiurok.ru/html/2018/01/19/s_5a61f3df96687/803258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1/19/s_5a61f3df96687/803258_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drawing>
          <wp:inline distT="0" distB="0" distL="0" distR="0">
            <wp:extent cx="2876550" cy="2562225"/>
            <wp:effectExtent l="0" t="0" r="0" b="0"/>
            <wp:docPr id="9" name="Рисунок 4" descr="https://fsd.multiurok.ru/html/2018/01/19/s_5a61f3df96687/80325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1/19/s_5a61f3df96687/803258_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300D3">
        <w:rPr>
          <w:b/>
          <w:sz w:val="24"/>
          <w:szCs w:val="24"/>
        </w:rPr>
        <w:t>Руководитель МО: ГАЙДАРОВА Л.Г</w:t>
      </w:r>
      <w:r>
        <w:rPr>
          <w:b/>
          <w:sz w:val="24"/>
          <w:szCs w:val="24"/>
        </w:rPr>
        <w:t>.</w:t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Проблема работы с </w:t>
      </w:r>
      <w:proofErr w:type="gramStart"/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одарёнными</w:t>
      </w:r>
      <w:proofErr w:type="gramEnd"/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чрезвычайно актуальна для современного российского общества. Учёные сегодня единодушны в том, что каждый человек владеет огромным множеством возможностей, хранящихся в нём в виде задатков. Массовая школа обычно сталкивается с проблемой раннего выявления и развития способностей ученика.</w:t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Многочисленные конкурсы, олимпиады, научные общества учащихся, выставки детских работ свидетельствуют о пристальном внимании общества к достижениям детей и подростков. И это, конечно же, очень важно, так как у детей появляется возможность проявить свои неординарные способности, получить одобрение от авторитетных людей, наконец, осознать, что они не одиноки в этом мире и есть другие ребята с подобными увлечениями, интересами, дарованиями.</w:t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Сложность феномена одаренности, предпосылки и условия формирования и развития одаренности в детском возрасте хорошо проанализированы в «Рабочей концепции одаренности», разработанной российскими учеными. </w:t>
      </w:r>
      <w:proofErr w:type="gramStart"/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«Концепции…» сделан важный вывод о том, что «проблема выявления одаренных детей и подростков должна быть переформулирована как </w:t>
      </w:r>
      <w:r w:rsidRPr="004300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проблема </w:t>
      </w: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условий для интеллектуального и личностного роста детей в общеобразовательных школах и учреждениях дополнительного образования» с тем, чтобы выявить как можно больше детей с признаками одаренности и обеспечить им благоприятные условия для совершенствования присущих им видов одаренности.</w:t>
      </w:r>
      <w:proofErr w:type="gramEnd"/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речь идет об образовательном учреждении, которое должно стать местом для развития одаренности ребенка, то в центре нашего внимания находятся дети, проявляющие  признаки общей одаренности, т. е. те, кто отличается высокой любознательностью, широкой познавательной активностью, яркими познавательными интересами и потребностью в творчестве. </w:t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 с одарёнными детьми.</w:t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</w:t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300D3" w:rsidRPr="004300D3" w:rsidRDefault="004300D3" w:rsidP="004300D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развитие детской одаренности и адресной поддержки детей в соответствии с их способностями, в том числе на основе инновационных технологий;</w:t>
      </w:r>
    </w:p>
    <w:p w:rsidR="004300D3" w:rsidRPr="004300D3" w:rsidRDefault="004300D3" w:rsidP="004300D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возможностей для участия способных и одарённых школьников в разных формах творческой и интеллектуальной деятельности.</w:t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результаты:</w:t>
      </w:r>
    </w:p>
    <w:p w:rsidR="004300D3" w:rsidRPr="004300D3" w:rsidRDefault="004300D3" w:rsidP="004300D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работы с одаренными учащимися;</w:t>
      </w:r>
    </w:p>
    <w:p w:rsidR="004300D3" w:rsidRPr="004300D3" w:rsidRDefault="004300D3" w:rsidP="004300D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самореализация ученика школы через участие </w:t>
      </w:r>
      <w:proofErr w:type="gramStart"/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разного</w:t>
      </w:r>
      <w:proofErr w:type="gramEnd"/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рода конкурсах, интеллектуальных мероприятиях;</w:t>
      </w:r>
    </w:p>
    <w:p w:rsidR="004300D3" w:rsidRPr="004300D3" w:rsidRDefault="004300D3" w:rsidP="004300D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одаренных детей школьного возраста - победителей конкурсов, соревнований, олимпиад, турниров разного уровня.</w:t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работы:</w:t>
      </w:r>
    </w:p>
    <w:p w:rsidR="004300D3" w:rsidRPr="004300D3" w:rsidRDefault="004300D3" w:rsidP="004300D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одарённых детей по разным направлениям.</w:t>
      </w:r>
    </w:p>
    <w:p w:rsidR="004300D3" w:rsidRPr="004300D3" w:rsidRDefault="004300D3" w:rsidP="004300D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4300D3" w:rsidRPr="004300D3" w:rsidRDefault="004300D3" w:rsidP="004300D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индивидуальной работы с одарёнными детьми.</w:t>
      </w:r>
    </w:p>
    <w:p w:rsidR="004300D3" w:rsidRPr="004300D3" w:rsidRDefault="004300D3" w:rsidP="004300D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к олимпиадам, конкурсам, викторинам, конференциям разного уровня.</w:t>
      </w:r>
    </w:p>
    <w:p w:rsidR="004300D3" w:rsidRPr="004300D3" w:rsidRDefault="004300D3" w:rsidP="004300D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родителей одарённых детей по вопросам развития способностей их детей по предмету.</w:t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0D3" w:rsidRPr="004300D3" w:rsidRDefault="0059191C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667375" cy="4257675"/>
            <wp:effectExtent l="19050" t="0" r="9525" b="0"/>
            <wp:docPr id="10" name="Рисунок 5" descr="https://fsd.multiurok.ru/html/2018/01/19/s_5a61f3df96687/80325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1/19/s_5a61f3df96687/803258_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работы с </w:t>
      </w:r>
      <w:proofErr w:type="gramStart"/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одарёнными</w:t>
      </w:r>
      <w:proofErr w:type="gramEnd"/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обучающимися</w:t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6"/>
        <w:gridCol w:w="6114"/>
        <w:gridCol w:w="3010"/>
      </w:tblGrid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проведения</w:t>
            </w: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банка данных одаренных детей по русскому языку и литературе.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Сентябрь</w:t>
            </w:r>
          </w:p>
        </w:tc>
      </w:tr>
      <w:tr w:rsidR="004300D3" w:rsidRPr="004300D3" w:rsidTr="004300D3">
        <w:trPr>
          <w:trHeight w:val="88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интересов и склонностей обучающихся; уточнение критериев всех видов одарённости: интеллектуальной, академической, творческой, художественной и т.д.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300D3" w:rsidRPr="004300D3" w:rsidTr="004300D3">
        <w:trPr>
          <w:trHeight w:val="75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банка данных одарённых детей.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300D3" w:rsidRPr="004300D3" w:rsidTr="004300D3">
        <w:trPr>
          <w:trHeight w:val="3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работы с родителями одарённых детей. Беседы с родителями на тему «Как развивать одарённого ребенка».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rPr>
          <w:trHeight w:val="12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и дифференцированной работы с одаренными детьми на уроках русского языка и литературы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rPr>
          <w:trHeight w:val="45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литературе. </w:t>
            </w:r>
            <w:proofErr w:type="gramEnd"/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rPr>
          <w:trHeight w:val="75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 урочной деятельности различных современных средств информации: Интернета, электронных энциклопедий.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rPr>
          <w:trHeight w:val="12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Применение на уроках современных технологий, игровых, учебно-исследовательских, коммуникативных, проблемно-поисковых и </w:t>
            </w:r>
            <w:proofErr w:type="spellStart"/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rPr>
          <w:trHeight w:val="9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деятельность, а также учебную мотивацию одаренных учащихся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школьному этапу олимпиады (литература, русский язык).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муниципальному этапу олимпиады (литература, русский язык).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олимпиадных заданий по предметам на уроках и внеурочное время.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русского языка и литературы.   Участие в предметных мероприятиях. 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работы МО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Консультационная работа на уроке и во внеурочное время.    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задания, доклады, проекты, индивидуальные задания.    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Интернете по поиску и использованию информации при выполнении домашних заданий.    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rPr>
          <w:trHeight w:val="15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заданий повышенного уровня сложности.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в активную внеклассную творческую работу.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 «Творческие и исследовательские работы по русскому языку и литературе».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творческих работ учащихся.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4300D3" w:rsidRPr="004300D3" w:rsidTr="004300D3">
        <w:trPr>
          <w:trHeight w:val="31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различных дистанционных конкурсах и олимпиадах.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rPr>
          <w:trHeight w:val="75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 занятия с одаренными детьми во внеурочной деятельности.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rPr>
          <w:trHeight w:val="12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по составленному плану 3 раза в месяц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300D3" w:rsidRPr="004300D3" w:rsidTr="004300D3"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банка методической литературы по работе с одарёнными детьми.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9191C" w:rsidRDefault="0059191C" w:rsidP="0059191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59191C" w:rsidRDefault="0059191C" w:rsidP="0059191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0D3" w:rsidRPr="004300D3" w:rsidRDefault="0059191C" w:rsidP="0059191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</w:t>
      </w:r>
      <w:r w:rsidR="004300D3"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Банк </w:t>
      </w:r>
      <w:proofErr w:type="gramStart"/>
      <w:r w:rsidR="004300D3"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одарённых</w:t>
      </w:r>
      <w:proofErr w:type="gramEnd"/>
      <w:r w:rsidR="004300D3"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обучающихся</w:t>
      </w:r>
    </w:p>
    <w:tbl>
      <w:tblPr>
        <w:tblW w:w="904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1"/>
        <w:gridCol w:w="3197"/>
        <w:gridCol w:w="1098"/>
        <w:gridCol w:w="3920"/>
      </w:tblGrid>
      <w:tr w:rsidR="004300D3" w:rsidRPr="004300D3" w:rsidTr="0059191C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</w:t>
            </w:r>
          </w:p>
        </w:tc>
        <w:tc>
          <w:tcPr>
            <w:tcW w:w="1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Способности</w:t>
            </w:r>
          </w:p>
        </w:tc>
      </w:tr>
      <w:tr w:rsidR="004300D3" w:rsidRPr="004300D3" w:rsidTr="0059191C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Рашидова  Диана</w:t>
            </w:r>
          </w:p>
          <w:p w:rsid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Эльмирзоева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Асият</w:t>
            </w:r>
            <w:proofErr w:type="spellEnd"/>
          </w:p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Шихантаева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Марьям</w:t>
            </w:r>
          </w:p>
        </w:tc>
        <w:tc>
          <w:tcPr>
            <w:tcW w:w="1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уровню: </w:t>
            </w:r>
            <w:proofErr w:type="gram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высокие</w:t>
            </w:r>
            <w:proofErr w:type="gramEnd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личностной сфере: </w:t>
            </w:r>
            <w:proofErr w:type="gram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умственные</w:t>
            </w:r>
            <w:proofErr w:type="gramEnd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исполнительские.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общности проявления: </w:t>
            </w: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общие </w:t>
            </w: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(активность, критичность, быстрота, внимание)</w:t>
            </w:r>
          </w:p>
        </w:tc>
      </w:tr>
      <w:tr w:rsidR="004300D3" w:rsidRPr="004300D3" w:rsidTr="0059191C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Кадиеаа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Диана</w:t>
            </w:r>
          </w:p>
          <w:p w:rsid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Бекмурзаева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Маржана</w:t>
            </w:r>
            <w:proofErr w:type="spellEnd"/>
          </w:p>
          <w:p w:rsid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Талих</w:t>
            </w:r>
            <w:proofErr w:type="spellEnd"/>
          </w:p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Фатима</w:t>
            </w:r>
          </w:p>
        </w:tc>
        <w:tc>
          <w:tcPr>
            <w:tcW w:w="1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уровню</w:t>
            </w: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gram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средние</w:t>
            </w:r>
            <w:proofErr w:type="gramEnd"/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личностной сфере: </w:t>
            </w:r>
            <w:proofErr w:type="gram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умственные</w:t>
            </w:r>
            <w:proofErr w:type="gramEnd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исполнительские,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Творческие</w:t>
            </w:r>
            <w:proofErr w:type="gramEnd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(нестандартное мышление и видение мира);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общности проявления: </w:t>
            </w: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общие</w:t>
            </w: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(активность, критичность, быстрота, внимание)</w:t>
            </w:r>
          </w:p>
        </w:tc>
      </w:tr>
      <w:tr w:rsidR="0059191C" w:rsidRPr="004300D3" w:rsidTr="0059191C"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59191C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4300D3" w:rsidRPr="004300D3" w:rsidRDefault="004300D3" w:rsidP="0059191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00D3" w:rsidRPr="004300D3" w:rsidRDefault="004300D3" w:rsidP="004300D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занятий</w:t>
      </w:r>
    </w:p>
    <w:tbl>
      <w:tblPr>
        <w:tblW w:w="914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4"/>
        <w:gridCol w:w="2617"/>
        <w:gridCol w:w="2171"/>
        <w:gridCol w:w="2158"/>
        <w:gridCol w:w="1493"/>
      </w:tblGrid>
      <w:tr w:rsidR="0059191C" w:rsidRPr="004300D3" w:rsidTr="0059191C"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191C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9191C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4300D3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300D3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Темы занятий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9191C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организации учебных занятий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Творческие работы</w:t>
            </w:r>
          </w:p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300D3" w:rsidRPr="004300D3" w:rsidRDefault="0059191C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 занятий</w:t>
            </w:r>
          </w:p>
        </w:tc>
      </w:tr>
      <w:tr w:rsidR="0059191C" w:rsidRPr="004300D3" w:rsidTr="0059191C">
        <w:trPr>
          <w:trHeight w:val="45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Фонетическая система современного русского языка. Понятие о сильной и слабой позиции.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Учебная лекция.</w:t>
            </w:r>
          </w:p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занятие.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презентации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9191C" w:rsidRPr="004300D3" w:rsidTr="0059191C">
        <w:trPr>
          <w:trHeight w:val="10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2-3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предметным олимпиадам по русскому языку и литературе.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олимпиадных заданий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9191C" w:rsidRPr="004300D3" w:rsidTr="0059191C">
        <w:trPr>
          <w:trHeight w:val="93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Буквы е, ё, </w:t>
            </w:r>
            <w:proofErr w:type="spellStart"/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</w:t>
            </w:r>
            <w:proofErr w:type="spellEnd"/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я в фонетической системе русского языка. Понятие орфоэпической нормы.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Практические занятия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оригинального словарика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9191C" w:rsidRPr="004300D3" w:rsidTr="0059191C">
        <w:trPr>
          <w:trHeight w:val="1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 этап Всероссийской олимпиады по русскому языку и литературе.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олимпиаде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59191C" w:rsidRPr="004300D3" w:rsidTr="0059191C">
        <w:trPr>
          <w:trHeight w:val="135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русского стихосложения.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с элементами беседы + практическое занятие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вопросов викторины по теме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59191C" w:rsidRPr="004300D3" w:rsidTr="0059191C">
        <w:trPr>
          <w:trHeight w:val="420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безударных гласных в </w:t>
            </w:r>
            <w:proofErr w:type="gramStart"/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корне слова</w:t>
            </w:r>
            <w:proofErr w:type="gramEnd"/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Непроверяемые гласные.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 Тестовые задания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кроссворда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59191C" w:rsidRPr="004300D3" w:rsidTr="0059191C">
        <w:trPr>
          <w:trHeight w:val="19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11-13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Ученые - лингвисты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с элементами беседы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Книжка-раскладушка «Ученые </w:t>
            </w:r>
            <w:proofErr w:type="gramStart"/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-л</w:t>
            </w:r>
            <w:proofErr w:type="gramEnd"/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ингвисты»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</w:t>
            </w:r>
          </w:p>
        </w:tc>
      </w:tr>
      <w:tr w:rsidR="0059191C" w:rsidRPr="004300D3" w:rsidTr="0059191C"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14-15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Жизнь и работа «пришельцев» (заимствованных слов) в русском языке.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оригинального словарика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59191C" w:rsidRPr="004300D3" w:rsidTr="0059191C">
        <w:trPr>
          <w:trHeight w:val="885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16-17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Муниципальный этап Всероссийской олимпиады по русскому языку.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Практические занятия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Декабрь-январь</w:t>
            </w:r>
          </w:p>
        </w:tc>
      </w:tr>
      <w:tr w:rsidR="0059191C" w:rsidRPr="004300D3" w:rsidTr="0059191C">
        <w:trPr>
          <w:trHeight w:val="896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18-19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Творчество писателя- классика А.С. Пушкина.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с элементами беседы + практическое занятие</w:t>
            </w:r>
          </w:p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300D3" w:rsidRPr="004300D3" w:rsidRDefault="004300D3" w:rsidP="004300D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Создание презентации,</w:t>
            </w:r>
          </w:p>
          <w:p w:rsidR="004300D3" w:rsidRPr="004300D3" w:rsidRDefault="0059191C" w:rsidP="004300D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наизусть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59191C" w:rsidRPr="004300D3" w:rsidTr="0059191C">
        <w:trPr>
          <w:trHeight w:val="630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Лексическая омонимия. Синонимия. Этимология слова.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журнал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реферата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59191C" w:rsidRPr="004300D3" w:rsidTr="0059191C">
        <w:trPr>
          <w:trHeight w:val="19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Береза-символ России в поэзии.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с элементами беседы + практическое занятие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презентации,</w:t>
            </w:r>
          </w:p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наизусть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59191C" w:rsidRPr="004300D3" w:rsidTr="0059191C">
        <w:trPr>
          <w:trHeight w:val="19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22-23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Фразеологические единицы. Их основные признаки и типы. Этимология фразеологизмов.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Учебная лекция. Тестовые задания</w:t>
            </w:r>
          </w:p>
          <w:p w:rsidR="004300D3" w:rsidRPr="004300D3" w:rsidRDefault="004300D3" w:rsidP="004300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Ролевые игры.</w:t>
            </w:r>
          </w:p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альбома «Фразеологизмы в рисунках»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59191C" w:rsidRPr="004300D3" w:rsidTr="0059191C">
        <w:trPr>
          <w:trHeight w:val="75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Морфемный анализ слова.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+ практические занятия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Защита творческого проекта, презентация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59191C" w:rsidRPr="004300D3" w:rsidTr="0059191C">
        <w:trPr>
          <w:trHeight w:val="19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25-26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Великий и могучий школьный сленг.</w:t>
            </w: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Исследовательская деятельность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Совместный проект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59191C" w:rsidRPr="004300D3" w:rsidTr="0059191C">
        <w:trPr>
          <w:trHeight w:val="705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Словообразовательные цепочки и гнёзда.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занятие.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результатов работы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59191C" w:rsidRPr="004300D3" w:rsidTr="0059191C">
        <w:trPr>
          <w:trHeight w:val="240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28-29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Лингвистические сказки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Исследовательская деятельность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Ролевые игры.</w:t>
            </w:r>
          </w:p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сказок. Иллюстрирование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Март-апрель</w:t>
            </w:r>
          </w:p>
        </w:tc>
      </w:tr>
      <w:tr w:rsidR="0059191C" w:rsidRPr="004300D3" w:rsidTr="0059191C"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Имя существительные конкретные, абстрактные, вещественные, собирательные.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Защита научно-исследовательской работы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59191C" w:rsidRPr="004300D3" w:rsidTr="0059191C">
        <w:trPr>
          <w:trHeight w:val="45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Историческая морфология.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журнал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реферата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59191C" w:rsidRPr="004300D3" w:rsidTr="0059191C"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Сложные синтаксические конструкции.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59191C" w:rsidRPr="004300D3" w:rsidTr="0059191C">
        <w:trPr>
          <w:trHeight w:val="1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Говорящие фамилии в произведениях писателей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Исследовательская деятельность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презентации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59191C" w:rsidRPr="004300D3" w:rsidTr="0059191C"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91C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Литературные места нашего города.</w:t>
            </w:r>
          </w:p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Исследовательская деятельность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4300D3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0D3" w:rsidRPr="004300D3" w:rsidRDefault="0059191C" w:rsidP="004300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300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</w:tbl>
    <w:p w:rsidR="004300D3" w:rsidRPr="004300D3" w:rsidRDefault="004300D3" w:rsidP="004300D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300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165A9" w:rsidRDefault="00F165A9"/>
    <w:sectPr w:rsidR="00F165A9" w:rsidSect="004300D3">
      <w:pgSz w:w="11906" w:h="16838"/>
      <w:pgMar w:top="1134" w:right="850" w:bottom="1134" w:left="1701" w:header="708" w:footer="708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008F"/>
    <w:multiLevelType w:val="multilevel"/>
    <w:tmpl w:val="4BCE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891"/>
    <w:multiLevelType w:val="multilevel"/>
    <w:tmpl w:val="41AC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179AE"/>
    <w:multiLevelType w:val="multilevel"/>
    <w:tmpl w:val="1078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0D3"/>
    <w:rsid w:val="004300D3"/>
    <w:rsid w:val="004B3BDC"/>
    <w:rsid w:val="0059191C"/>
    <w:rsid w:val="00A40982"/>
    <w:rsid w:val="00AA0A75"/>
    <w:rsid w:val="00F1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0D3"/>
    <w:rPr>
      <w:rFonts w:ascii="Tahoma" w:hAnsi="Tahoma" w:cs="Tahoma"/>
      <w:sz w:val="16"/>
      <w:szCs w:val="16"/>
    </w:rPr>
  </w:style>
  <w:style w:type="paragraph" w:customStyle="1" w:styleId="NoSpacing">
    <w:name w:val="No Spacing"/>
    <w:link w:val="NoSpacingChar"/>
    <w:rsid w:val="004300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4300D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2020-04-21T16:49:00Z</dcterms:created>
  <dcterms:modified xsi:type="dcterms:W3CDTF">2020-04-21T17:08:00Z</dcterms:modified>
</cp:coreProperties>
</file>