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6A" w:rsidRPr="0033376A" w:rsidRDefault="0033376A" w:rsidP="0033376A">
      <w:pPr>
        <w:spacing w:before="100" w:beforeAutospacing="1" w:after="100" w:afterAutospacing="1" w:line="285" w:lineRule="atLeast"/>
        <w:ind w:firstLine="375"/>
        <w:jc w:val="center"/>
        <w:rPr>
          <w:rFonts w:ascii="Helvetica" w:eastAsia="Times New Roman" w:hAnsi="Helvetica" w:cs="Helvetica"/>
          <w:color w:val="FF0000"/>
          <w:sz w:val="18"/>
          <w:szCs w:val="18"/>
        </w:rPr>
      </w:pPr>
      <w:r w:rsidRPr="0033376A">
        <w:rPr>
          <w:rFonts w:ascii="Helvetica" w:eastAsia="Times New Roman" w:hAnsi="Helvetica" w:cs="Helvetica"/>
          <w:b/>
          <w:bCs/>
          <w:color w:val="FF0000"/>
          <w:sz w:val="18"/>
        </w:rPr>
        <w:t>Нормативные документы федерального уровня:</w:t>
      </w:r>
    </w:p>
    <w:p w:rsidR="0033376A" w:rsidRPr="0033376A" w:rsidRDefault="00B12C08" w:rsidP="0033376A">
      <w:pPr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hyperlink r:id="rId5" w:history="1">
        <w:r w:rsidR="0033376A" w:rsidRPr="0033376A">
          <w:rPr>
            <w:rFonts w:ascii="Times New Roman" w:eastAsia="Times New Roman" w:hAnsi="Times New Roman" w:cs="Times New Roman"/>
            <w:b/>
            <w:color w:val="3366CC"/>
            <w:sz w:val="32"/>
            <w:szCs w:val="32"/>
            <w:u w:val="single"/>
          </w:rPr>
          <w:t>Распоряжение Правительства РФ от 17.11.2008 N 1662-р «О Концепции долгосрочного социально-экономического развития Российской Федерации на период до 2020 года»</w:t>
        </w:r>
      </w:hyperlink>
    </w:p>
    <w:p w:rsidR="0033376A" w:rsidRPr="0033376A" w:rsidRDefault="0033376A" w:rsidP="0033376A">
      <w:pPr>
        <w:shd w:val="clear" w:color="auto" w:fill="FFFFFF"/>
        <w:spacing w:after="144" w:line="414" w:lineRule="atLeast"/>
        <w:jc w:val="center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333333"/>
          <w:kern w:val="36"/>
          <w:sz w:val="27"/>
        </w:rPr>
        <w:t xml:space="preserve">4. </w:t>
      </w:r>
      <w:r w:rsidRPr="0033376A">
        <w:rPr>
          <w:rFonts w:ascii="Arial" w:eastAsia="Times New Roman" w:hAnsi="Arial" w:cs="Arial"/>
          <w:b/>
          <w:bCs/>
          <w:color w:val="333333"/>
          <w:kern w:val="36"/>
          <w:sz w:val="27"/>
        </w:rPr>
        <w:t>Развитие образования</w:t>
      </w:r>
    </w:p>
    <w:p w:rsidR="0033376A" w:rsidRPr="0033376A" w:rsidRDefault="0033376A" w:rsidP="004A2C91">
      <w:pPr>
        <w:shd w:val="clear" w:color="auto" w:fill="FFFFFF"/>
        <w:spacing w:after="144" w:line="331" w:lineRule="atLeast"/>
        <w:ind w:firstLine="547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3376A">
        <w:rPr>
          <w:rFonts w:ascii="Arial" w:eastAsia="Times New Roman" w:hAnsi="Arial" w:cs="Arial"/>
          <w:b/>
          <w:bCs/>
          <w:color w:val="000000"/>
          <w:kern w:val="36"/>
          <w:sz w:val="27"/>
        </w:rPr>
        <w:t> </w:t>
      </w:r>
      <w:bookmarkStart w:id="0" w:name="dst100462"/>
      <w:bookmarkEnd w:id="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Необходимым условием для формирования инновационной экономики является модернизация системы образования, являющейся основой динамичного экономического роста и социального развития общества, фактором благополучия граждан и безопасности страны.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dst100463"/>
      <w:bookmarkEnd w:id="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Конкуренция различных систем образования стала ключевым элементом глобальной конкуренции, требующей постоянного обновления технологий, ускоренного освоения инноваций, быстрой адаптации к запросам и требованиям динамично меняющегося мира. Одновременно возможность получения качественного образования продолжает оставаться одной из наиболее важных жизненных ценностей граждан, решающим фактором социальной справедливости и политической стабильности.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dst100464"/>
      <w:bookmarkEnd w:id="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основу развития системы образования должны быть положены такие принципы проектной деятельности, реализованные в приоритетном национальном проекте "Образование", как открытость образования к внешним запросам, применение проектных методов, конкурсное выявление и поддержка лидеров, успешно реализующих новые подходы на практике,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адресность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инструментов ресурсной поддержки и комплексный характер принимаемых решений.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dst100465"/>
      <w:bookmarkEnd w:id="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организационно-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экономических механизмов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всех уровнях системы образования обеспечит ее соответствие перспективным тенденциям экономического развития и общественным потребностям, повысит практическую ориентацию отрасли, ее инвестиционную привлекательность.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dst100466"/>
      <w:bookmarkEnd w:id="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Повышение гибкости и многообразия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 предоставления услуг системы дошкольного образования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обеспечит поддержку и более полное использование образовательного потенциала семей.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dst100467"/>
      <w:bookmarkEnd w:id="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системы общего образования предусматривает индивидуализацию, ориентацию на практические навыки и фундаментальные умения, расширение сферы дополнительного образования, а развитие системы профессионального образования - расширение участия работодателей на всех этапах образовательного процесса.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dst100468"/>
      <w:bookmarkEnd w:id="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из главных условий развития системы высшего профессионального образования является вовлеченность студентов и преподавателей в фундаментальные и прикладные исследования. Это позволит не только сохранить известные в мире российские научные школы, но и вырастить новое поколение исследователей, ориентированных на потребности инновационной экономики знаний. Фундаментальные научные исследования должны стать важнейшим ресурсом и инструментом освоения студентами компетентностей поиска, анализа, освоения и обновления информации.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dst100469"/>
      <w:bookmarkEnd w:id="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системы непрерывного образования на основе внедрения национальной квалификационной рамки, системы сертификации квалификаций, </w:t>
      </w:r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модульных программ позволит максимально эффективно использовать человеческий потенциал и создать условия для самореализации граждан в течение всей жизни.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dst100470"/>
      <w:bookmarkEnd w:id="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обеспечить равные условия доступа государственных и негосударственных организаций, предоставляющих качественные образовательные услуги, к образовательной инфраструктуре и государственному и муниципальному финансированию.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dst100471"/>
      <w:bookmarkEnd w:id="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Стратегическая цель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dst100472"/>
      <w:bookmarkEnd w:id="1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этой цели предполагает решение следующих приоритетных задач.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dst100473"/>
      <w:bookmarkEnd w:id="1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задача - обеспечение инновационного характера базового образования, в том числе: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dst100474"/>
      <w:bookmarkEnd w:id="1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структуры сети образовательных учреждений в соответствии с задачами инновационного развития, в том числе формирование федеральных университетов, национальных исследовательских университетов;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dst100475"/>
      <w:bookmarkEnd w:id="1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компетентностного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подхода, взаимосвязи академических знаний и практических умений;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dst100476"/>
      <w:bookmarkEnd w:id="1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объема средств, направляемых на финансирование научных исследований в вузах;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dst100477"/>
      <w:bookmarkEnd w:id="1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вариативности образовательных программ, в том числе создание системы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прикладного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dst100478"/>
      <w:bookmarkEnd w:id="1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обновление механизмов финансирования образовательных учреждений в соответствии с задачами инновационного развития;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dst100479"/>
      <w:bookmarkEnd w:id="1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увеличения оплаты труда работникам образовательных учреждений в зависимости от качества и результатов их труда до уровня, сопоставимого с уровнем оплаты труда в сфере экономики и выше его.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dst100480"/>
      <w:bookmarkEnd w:id="1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Вторая задача - модернизация институтов системы образования как инструментов социального развития, в том числе: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dst100481"/>
      <w:bookmarkEnd w:id="1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образовательных услуг, обеспечивающих раннее развитие детей независимо от места их проживания, состояния здоровья, социального положения;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dst100482"/>
      <w:bookmarkEnd w:id="2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образовательной среды, обеспечивающей доступность качественного образования и успешную социализацию для лиц с ограниченными возможностями здоровья;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dst100483"/>
      <w:bookmarkEnd w:id="2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выявления и поддержки одаренных детей и талантливой молодежи;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dst100484"/>
      <w:bookmarkEnd w:id="2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инфраструктуры социальной мобильности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dst100485"/>
      <w:bookmarkEnd w:id="2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финансовых инструментов социальной мобильности, включая образовательные кредиты.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dst100486"/>
      <w:bookmarkEnd w:id="2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Третья задача - создание современной системы непрерывного образования, подготовки и переподготовки профессиональных кадров, в том числе: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dst100487"/>
      <w:bookmarkEnd w:id="2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внешней независимой сертификации профессиональных квалификаций;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dst100488"/>
      <w:bookmarkEnd w:id="2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создание системы поддержки потребителей услуг непрерывного профессионального образования, поддержка корпоративных программ подготовки и переподготовки профессиональных кадров;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dst100489"/>
      <w:bookmarkEnd w:id="2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поддержки организаций, предоставляющих качественные услуги непрерывного профессионального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dst100490"/>
      <w:bookmarkEnd w:id="2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системы непрерывного образования военнослужащих, включая переподготовку при завершении военной службы.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dst100491"/>
      <w:bookmarkEnd w:id="2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Четвертая задача - формирование механизмов оценки качества и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востребованности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услуг с участием потребителей, участие в международных сопоставительных исследованиях путем создания: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dst100492"/>
      <w:bookmarkEnd w:id="3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прозрачной, открытой системы информирования граждан об образовательных услугах, обеспечивающей полноту, доступность, своевременное обновление и достоверность информации;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dst100493"/>
      <w:bookmarkEnd w:id="3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условий для привлечения иностранных студентов в российские образовательные учреждения;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dst100494"/>
      <w:bookmarkEnd w:id="3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прозрачной, объективной системы оценки индивидуальных образовательных достижений учащихся как основы перехода к следующему уровню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dst100495"/>
      <w:bookmarkEnd w:id="3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механизмов участия потребителей и общественных институтов в осуществлении контроля и проведении оценки качества образования.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dst100496"/>
      <w:bookmarkEnd w:id="3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Установлены следующие целевые ориентиры развития системы образования: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dst100497"/>
      <w:bookmarkEnd w:id="3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к 2012 году: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dst100498"/>
      <w:bookmarkEnd w:id="3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сети научно-образовательных центров мирового уровня, интегрирующих передовые научные исследования и образовательные программы, решающих кадровые и исследовательские задачи общенациональных инновационных проектов;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dst100499"/>
      <w:bookmarkEnd w:id="3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интегрированных инновационных программ, решающих кадровые и исследовательские задачи развития инновационной экономики на основе интеграции образовательной, научной и производственной деятельности;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dst100500"/>
      <w:bookmarkEnd w:id="3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новой системы оплаты труда на всех уровнях образования как основы для заключения эффективных контрактов;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dst100501"/>
      <w:bookmarkEnd w:id="3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доли (не менее чем на 25 процентов) внебюджетных средств в общем объеме инвестиций в сферу профессионального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dst100502"/>
      <w:bookmarkEnd w:id="4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доли (не менее чем на 70 процентов) учащихся образовательных учреждений, которые обучаются в соответствии с требованиями современных стандартов, включая условия организации образовательного процесса;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dst100503"/>
      <w:bookmarkEnd w:id="4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ужесточение лицензионных и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аккредитационных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требований к учреждениям и программам высшего профессионального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dst100504"/>
      <w:bookmarkEnd w:id="4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создание программ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прикладного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бакалавриата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(не менее чем по 15 процентам направлений подготовки), обеспечивающих современную квалификацию специалистов массовых профессий, наиболее востребованных в сфере инновационной экономики;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dst100505"/>
      <w:bookmarkEnd w:id="4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обновление типологии образовательных программ и учреждений, структуры системы образования с учетом результатов конкурсной поддержки инновационных образовательных программ и программ развития образовательных учреждений и соответствующим нормативным закреплением (в том числе обеспечение правовой основы </w:t>
      </w:r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функционирования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социокультурных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образовательных комплексов, центров квалификаций, федеральных университетов, национальных исследовательских университетов, ресурсных центров);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dst100506"/>
      <w:bookmarkEnd w:id="4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форм финансирования образовательных учреждений, позволяющих сконцентрировать частные и государственные финансовые средства на цели опережающего развития и структурных изменений в системе образования, перевод всех учреждений общего образования и не менее 50 процентов учреждений профессионального образования на нормативное </w:t>
      </w:r>
      <w:proofErr w:type="spell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подушевое</w:t>
      </w:r>
      <w:proofErr w:type="spell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финансирование (включая разработку нормативов финансирования по всем направлениям подготовки);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dst100507"/>
      <w:bookmarkEnd w:id="4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становление системы привлечения работодателей к созданию образовательных стандартов и аккредитации образовательных программ;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dst100508"/>
      <w:bookmarkEnd w:id="4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национальной квалификационной структуры с учетом перспективных требований опережающего развития инновационной экономики и профессиональной мобильности граждан, обновление государственных образовательных стандартов и модернизация программ обучения всех уровней на базе квалификационных требований национальной квалификационной структуры;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dst100509"/>
      <w:bookmarkEnd w:id="4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на уровневые программы подготовки специалистов с учетом кредитно-модульных принципов построения образовательных программ, внедрение общеевропейского приложения к диплому о высшем образовании;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dst100510"/>
      <w:bookmarkEnd w:id="4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переход учреждений профессионального образования на систему адресных стипендий, предоставление стипендий, обеспечивающих возможность нуждающимся студентам самостоятельно прожить в регионе обучения;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dst100511"/>
      <w:bookmarkEnd w:id="4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в образовательных организациях органов самоуправления (попечительских, наблюдательных и управляющих советов);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dst100512"/>
      <w:bookmarkEnd w:id="5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систем оплаты труда педагогического и административно-управленческого персонала образовательных учреждений, учитывающих качество и результативность их деятельности;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dst100513"/>
      <w:bookmarkEnd w:id="5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разработка стандартизированной программы повышения квалификации "Современный образовательный менеджмент" на базе современных квалификационных требований к руководителям образовательных учреждений и проведение сертификации всех руководителей образовательных учреждений;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2" w:name="dst100514"/>
      <w:bookmarkEnd w:id="5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независимой общественно-профессиональной аккредитации программ обучения, распространение практики общественно-профессиональной сертификации выпускников образовательных программ, вхождение в международные ассоциации по аккредитации образовательных программ и учреждений;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3" w:name="dst100515"/>
      <w:bookmarkEnd w:id="5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системы общественных рейтингов образовательных учреждений, программ непрерывного профессионального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4" w:name="dst100516"/>
      <w:bookmarkEnd w:id="5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к 2020 году: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5" w:name="dst100517"/>
      <w:bookmarkEnd w:id="5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около 20 научно-образовательных центров мирового уровня, интегрирующих передовые научные исследования и образовательные программы, решающих кадровые и исследовательские задачи общенациональных инновационных проектов;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6" w:name="dst100518"/>
      <w:bookmarkEnd w:id="5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инфраструктуры и институциональных условий академической мобильности студентов и преподавателей;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7" w:name="dst100519"/>
      <w:bookmarkEnd w:id="5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увеличение доли сре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стр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уктуре доходов российских университетов, получаемых за счет выполнения научно-исследовательских разработок и научно-исследовательских и опытно-конструкторских работ (не менее 25 процентов);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8" w:name="dst100520"/>
      <w:bookmarkEnd w:id="5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условий для обеспечения участия в непрерывном образовании не менее 50 процентов граждан трудоспособного возраста ежегодно;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9" w:name="dst100521"/>
      <w:bookmarkEnd w:id="5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введение в действие единого механизма государственной (итоговой) аттестации выпускников на всех уровнях системы образования, обеспечивающего прохождение выпускниками итоговой аттестации во внешних независимых аттестационных центрах;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0" w:name="dst100522"/>
      <w:bookmarkEnd w:id="6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системы ежегодной поддержки до 100 организаций, реализующих лучшие инновационные программы непрерывного профессионального образования;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1" w:name="dst100523"/>
      <w:bookmarkEnd w:id="6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внедрение новых организационно-правовых форм учреждений образования, обеспечивающих сочетание академической автономии и государственно-общественного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контроля за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их деятельностью;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2" w:name="dst100524"/>
      <w:bookmarkEnd w:id="6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квалификационных сертификатов не менее чем у 50 процентов мигрантов трудоспособного возраста;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3" w:name="dst100525"/>
      <w:bookmarkEnd w:id="6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возможности каждому ребенку до поступления в первый класс освоить программы дошкольного образования и полноценно общаться на языке обучения;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4" w:name="dst100526"/>
      <w:bookmarkEnd w:id="6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возможностей обучения детей с ограниченными возможностями здоровья в неспециализированных образовательных учреждениях;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5" w:name="dst100527"/>
      <w:bookmarkEnd w:id="6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институциональное обеспечение поддержки семейного воспитания детей во всех муниципальных образованиях;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6" w:name="dst100528"/>
      <w:bookmarkEnd w:id="6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позиций российского образования на мировом рынке образовательных услуг (доход от обучения иностранных студентов в российских вузах - не менее 10 процентов объема финансирования системы образования);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dst100529"/>
      <w:bookmarkEnd w:id="6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условий, при которых показатели качества образования в российских образовательных учреждениях будут находиться в начале </w:t>
      </w:r>
      <w:proofErr w:type="spellStart"/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рейтинг-листа</w:t>
      </w:r>
      <w:proofErr w:type="spellEnd"/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результатов международных сопоставительных исследований;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8" w:name="dst100530"/>
      <w:bookmarkEnd w:id="6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наличие не менее 10 - 12 современных студенческих городков и центров сопровождения одаренных детей и талантливой молодежи при ведущих научно-образовательных центрах;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9" w:name="dst100531"/>
      <w:bookmarkEnd w:id="6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доли средств, предоставляемых на научные исследования, проводимые в вузах, в общем объеме средств, направляемых на научные исследования, до 30 процентов;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0" w:name="dst100532"/>
      <w:bookmarkEnd w:id="7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значения показателей среднего возраста профессорско-преподавательского состава вузов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уровне средних показателей стран Организации экономического сотрудничества и развития;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1" w:name="dst100533"/>
      <w:bookmarkEnd w:id="7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возможностей всем обучающимся старших классов осваивать индивидуальные образовательные программы, в том числе профильное обучение и профессиональную подготовку;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2" w:name="dst100534"/>
      <w:bookmarkEnd w:id="72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не менее 500 центров сертификации и присвоения профессиональных квалификаций;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3" w:name="dst100535"/>
      <w:bookmarkEnd w:id="73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программ развития персонала, включающих в себя финансирование программ подготовки, переподготовки, повышения квалификации работников не менее чем 60 процентов предприятий и организаций;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4" w:name="dst100536"/>
      <w:bookmarkEnd w:id="74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аккредитация не менее 15 процентов программ профессионального образования в международных ассоциациях, действующих в Российской Федерации;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5" w:name="dst100537"/>
      <w:bookmarkEnd w:id="75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бесплатных услуг дополнительного образования не менее чем 60 процентами детей в возрасте от 5 до 18 лет;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6" w:name="dst100538"/>
      <w:bookmarkEnd w:id="76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образовательных кредитов не менее чем 12 процентами студентов;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7" w:name="dst100539"/>
      <w:bookmarkEnd w:id="77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обеспечение возможности каждому учащемуся получать образование в современных условиях;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8" w:name="dst100540"/>
      <w:bookmarkEnd w:id="78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увеличение доли иностранных студентов, обучающихся в России, до 5 процентов общего числа студентов, создание условий для подготовки в образовательных 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учреждениях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обучающихся из государств - участников СНГ.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9" w:name="dst100541"/>
      <w:bookmarkEnd w:id="79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конкурентоспособности российского образования станет критерием его высокого качества, а также обеспечит позиционирование России как одного из лидеров в области экспорта образовательных услуг.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0" w:name="dst100542"/>
      <w:bookmarkEnd w:id="80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По мере реализации Концепции, осуществления институциональных преобразований, обеспечивающих повышение эффективности расходования бюджетных сре</w:t>
      </w:r>
      <w:proofErr w:type="gramStart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дств в сф</w:t>
      </w:r>
      <w:proofErr w:type="gramEnd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ере образования, текущие расходы на образование возрастут. Это потребует обеспечить рост доли расходов на образование в валовом внутреннем продукте.</w:t>
      </w:r>
    </w:p>
    <w:p w:rsidR="0033376A" w:rsidRPr="0033376A" w:rsidRDefault="0033376A" w:rsidP="0033376A">
      <w:pPr>
        <w:shd w:val="clear" w:color="auto" w:fill="FFFFFF"/>
        <w:spacing w:after="0" w:line="331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1" w:name="dst100543"/>
      <w:bookmarkEnd w:id="81"/>
      <w:r w:rsidRPr="0033376A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инновационного варианта развития экономики предполагает увеличение общих расходов на образование с 4,8 процента валового внутреннего продукта (в 2007 - 2008 годах) до 7 процентов в 2020 году, в том числе увеличение расходов бюджетной системы - с 4,1 процента до 5,5 - 6 процентов валового внутреннего продукта.</w:t>
      </w:r>
    </w:p>
    <w:p w:rsidR="00B12C08" w:rsidRPr="0033376A" w:rsidRDefault="00B12C08">
      <w:pPr>
        <w:rPr>
          <w:rFonts w:ascii="Times New Roman" w:hAnsi="Times New Roman" w:cs="Times New Roman"/>
          <w:sz w:val="24"/>
          <w:szCs w:val="24"/>
        </w:rPr>
      </w:pPr>
    </w:p>
    <w:p w:rsidR="0033376A" w:rsidRPr="0033376A" w:rsidRDefault="0033376A">
      <w:pPr>
        <w:rPr>
          <w:rFonts w:ascii="Times New Roman" w:hAnsi="Times New Roman" w:cs="Times New Roman"/>
          <w:sz w:val="24"/>
          <w:szCs w:val="24"/>
        </w:rPr>
      </w:pPr>
    </w:p>
    <w:p w:rsidR="0033376A" w:rsidRPr="0033376A" w:rsidRDefault="0033376A" w:rsidP="0033376A">
      <w:pPr>
        <w:shd w:val="clear" w:color="auto" w:fill="FFFFFF"/>
        <w:spacing w:after="0" w:line="617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Default="0033376A" w:rsidP="0033376A">
      <w:pPr>
        <w:shd w:val="clear" w:color="auto" w:fill="FFFFFF"/>
        <w:spacing w:after="0" w:line="617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Default="0033376A" w:rsidP="0033376A">
      <w:pPr>
        <w:shd w:val="clear" w:color="auto" w:fill="FFFFFF"/>
        <w:spacing w:after="0" w:line="617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Pr="0033376A" w:rsidRDefault="0033376A" w:rsidP="0033376A">
      <w:pPr>
        <w:shd w:val="clear" w:color="auto" w:fill="FFFFFF"/>
        <w:spacing w:after="0" w:line="617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Pr="0033376A" w:rsidRDefault="0033376A" w:rsidP="0033376A">
      <w:pPr>
        <w:shd w:val="clear" w:color="auto" w:fill="FFFFFF"/>
        <w:spacing w:after="0" w:line="617" w:lineRule="atLeast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Default="0033376A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Default="0033376A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Default="0033376A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655520" w:rsidRDefault="00655520" w:rsidP="003337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</w:p>
    <w:p w:rsidR="0033376A" w:rsidRPr="0033376A" w:rsidRDefault="0033376A" w:rsidP="006555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lastRenderedPageBreak/>
        <w:t>Приказ Министерства образования и науки РФ от 29 декабря 2014 г. N 1644 "О внесении изменений в приказ Министерства образования и науки Российской Федерации от 17 декабря 2010 г. N 1897 "Об утверждении федерального государственного образовательного стандарта основного общего образования"</w:t>
      </w:r>
    </w:p>
    <w:p w:rsid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6"/>
          <w:szCs w:val="36"/>
        </w:rPr>
      </w:pPr>
      <w:r w:rsidRPr="0033376A">
        <w:rPr>
          <w:rFonts w:ascii="Times New Roman" w:eastAsia="Times New Roman" w:hAnsi="Times New Roman" w:cs="Times New Roman"/>
          <w:color w:val="22272F"/>
          <w:sz w:val="36"/>
          <w:szCs w:val="36"/>
        </w:rPr>
        <w:t xml:space="preserve">Приказ </w:t>
      </w:r>
    </w:p>
    <w:p w:rsidR="0033376A" w:rsidRDefault="0033376A" w:rsidP="0033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6"/>
          <w:szCs w:val="36"/>
        </w:rPr>
      </w:pPr>
      <w:r w:rsidRPr="0033376A">
        <w:rPr>
          <w:rFonts w:ascii="Times New Roman" w:eastAsia="Times New Roman" w:hAnsi="Times New Roman" w:cs="Times New Roman"/>
          <w:color w:val="22272F"/>
          <w:sz w:val="36"/>
          <w:szCs w:val="36"/>
        </w:rPr>
        <w:t>Министерства образ</w:t>
      </w:r>
      <w:r>
        <w:rPr>
          <w:rFonts w:ascii="Times New Roman" w:eastAsia="Times New Roman" w:hAnsi="Times New Roman" w:cs="Times New Roman"/>
          <w:color w:val="22272F"/>
          <w:sz w:val="36"/>
          <w:szCs w:val="36"/>
        </w:rPr>
        <w:t xml:space="preserve">ования и науки РФ </w:t>
      </w:r>
    </w:p>
    <w:p w:rsidR="0033376A" w:rsidRPr="0033376A" w:rsidRDefault="0033376A" w:rsidP="00333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6"/>
          <w:szCs w:val="36"/>
        </w:rPr>
      </w:pPr>
      <w:r>
        <w:rPr>
          <w:rFonts w:ascii="Times New Roman" w:eastAsia="Times New Roman" w:hAnsi="Times New Roman" w:cs="Times New Roman"/>
          <w:color w:val="22272F"/>
          <w:sz w:val="36"/>
          <w:szCs w:val="36"/>
        </w:rPr>
        <w:t xml:space="preserve">от 29 декабря </w:t>
      </w:r>
      <w:r w:rsidRPr="0033376A">
        <w:rPr>
          <w:rFonts w:ascii="Times New Roman" w:eastAsia="Times New Roman" w:hAnsi="Times New Roman" w:cs="Times New Roman"/>
          <w:color w:val="22272F"/>
          <w:sz w:val="36"/>
          <w:szCs w:val="36"/>
        </w:rPr>
        <w:t>2014 г. N 1644</w:t>
      </w:r>
      <w:r w:rsidRPr="0033376A">
        <w:rPr>
          <w:rFonts w:ascii="Times New Roman" w:eastAsia="Times New Roman" w:hAnsi="Times New Roman" w:cs="Times New Roman"/>
          <w:color w:val="22272F"/>
          <w:sz w:val="36"/>
          <w:szCs w:val="36"/>
        </w:rPr>
        <w:br/>
        <w:t>"О внесении изменений в приказ Министерства образования и науки Российской Федерации от 17 декабря 2010 г. N 1897 "Об утверждении федерального государственного образовательного стандарта основного общего образования"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В соответствии с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6" w:anchor="/document/70392898/entry/15241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подпунктом 5.2.41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Положения о Министерстве образования и науки Российской Федерации, утвержденного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7" w:anchor="/document/70392898/entry/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постановлением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 N 27, ст. 3776), и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8" w:anchor="/document/70429496/entry/102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пунктом 20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Правил разработки, утверждения федеральных государственных образовательных стандартов и внесения в них изменений, утвержденных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9" w:anchor="/document/70429496/entry/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постановлением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Правительства Российской Федерации от 5 августа 2013 г. N 661 (Собрание законодательства Российской Федерации, 2013, N 3, ст. 4377;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2014, N 38, ст. 5096), а также в целях приведения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10" w:anchor="/document/55170507/entry/100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 xml:space="preserve">федерального государственного образовательного </w:t>
        </w:r>
        <w:proofErr w:type="spellStart"/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стандарта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основного</w:t>
      </w:r>
      <w:proofErr w:type="spellEnd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 общего образования в соответствие с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11" w:anchor="/document/70291362/entry/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Федеральным законом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 xml:space="preserve">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N 27, ст. 3462; N 30, ст. 4036; N 48, ст. 6165; 2014, N 6, ст. 562, ст. 566; N 19, ст. 2289; N 22, ст. 2769; N 23, ст. 2933; N 26, ст. 3388; N 30, ст. 4257, ст. 4263) приказываю: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Утвердить прилагаемые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12" w:anchor="/document/70864706/entry/100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изменения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, которые вносятся в</w:t>
      </w:r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hyperlink r:id="rId13" w:anchor="/document/55170507/entry/0" w:history="1">
        <w:r w:rsidRPr="0033376A">
          <w:rPr>
            <w:rFonts w:ascii="Times New Roman" w:eastAsia="Times New Roman" w:hAnsi="Times New Roman" w:cs="Times New Roman"/>
            <w:color w:val="734C9B"/>
            <w:sz w:val="26"/>
          </w:rPr>
          <w:t>приказ</w:t>
        </w:r>
      </w:hyperlink>
      <w:r w:rsidRPr="0033376A">
        <w:rPr>
          <w:rFonts w:ascii="Times New Roman" w:eastAsia="Times New Roman" w:hAnsi="Times New Roman" w:cs="Times New Roman"/>
          <w:color w:val="22272F"/>
          <w:sz w:val="26"/>
        </w:rPr>
        <w:t> 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t>Министерства образования и науки Российской Федерации от 17 декабря 2010 г. N 1897 "Об утверждении федерального государственного образовательного стандарта основного общего образования" (зарегистрирован Министерством юстиции Российской Федерации 1 февраля 2011 г., регистрационный N 19644).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33376A" w:rsidRPr="0033376A" w:rsidTr="0033376A">
        <w:tc>
          <w:tcPr>
            <w:tcW w:w="3300" w:type="pct"/>
            <w:vAlign w:val="bottom"/>
            <w:hideMark/>
          </w:tcPr>
          <w:p w:rsidR="0033376A" w:rsidRPr="0033376A" w:rsidRDefault="0033376A" w:rsidP="003337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6A">
              <w:rPr>
                <w:rFonts w:ascii="Times New Roman" w:eastAsia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1650" w:type="pct"/>
            <w:vAlign w:val="bottom"/>
            <w:hideMark/>
          </w:tcPr>
          <w:p w:rsidR="0033376A" w:rsidRPr="0033376A" w:rsidRDefault="0033376A" w:rsidP="0033376A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376A">
              <w:rPr>
                <w:rFonts w:ascii="Times New Roman" w:eastAsia="Times New Roman" w:hAnsi="Times New Roman" w:cs="Times New Roman"/>
                <w:sz w:val="24"/>
                <w:szCs w:val="24"/>
              </w:rPr>
              <w:t>Д.В. Ливанов</w:t>
            </w:r>
          </w:p>
        </w:tc>
      </w:tr>
    </w:tbl>
    <w:p w:rsidR="0033376A" w:rsidRDefault="0033376A" w:rsidP="003337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</w:rPr>
      </w:pPr>
    </w:p>
    <w:p w:rsidR="006F7D1B" w:rsidRDefault="006F7D1B" w:rsidP="003337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</w:rPr>
      </w:pPr>
    </w:p>
    <w:p w:rsidR="006F7D1B" w:rsidRDefault="006F7D1B" w:rsidP="003337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</w:rPr>
      </w:pPr>
    </w:p>
    <w:p w:rsidR="0033376A" w:rsidRDefault="0033376A" w:rsidP="0033376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lastRenderedPageBreak/>
        <w:t>Зарегистрировано в Минюсте РФ 6 февраля 2015 г.</w:t>
      </w:r>
      <w:r w:rsidRPr="0033376A">
        <w:rPr>
          <w:rFonts w:ascii="Times New Roman" w:eastAsia="Times New Roman" w:hAnsi="Times New Roman" w:cs="Times New Roman"/>
          <w:color w:val="22272F"/>
          <w:sz w:val="26"/>
          <w:szCs w:val="26"/>
        </w:rPr>
        <w:br/>
        <w:t>Регистрационный N 35915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6"/>
          <w:szCs w:val="26"/>
        </w:rPr>
      </w:pPr>
      <w:r w:rsidRPr="0033376A">
        <w:rPr>
          <w:rFonts w:ascii="Times New Roman" w:eastAsia="Times New Roman" w:hAnsi="Times New Roman" w:cs="Times New Roman"/>
          <w:b/>
          <w:bCs/>
          <w:color w:val="22272F"/>
          <w:sz w:val="26"/>
        </w:rPr>
        <w:t>Приложение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Изменения, которые вносятся в приказ Министерства образования и науки Российской Федерации от 17 декабря 2010 г. N 1897 "Об утверждении федерального государственного образовательного стандарта основного общего образования"</w:t>
      </w: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br/>
        <w:t>(утв. </w:t>
      </w:r>
      <w:hyperlink r:id="rId14" w:anchor="/document/70864706/entry/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приказом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Министерства образования и науки РФ от 29 декабря 2014 г. N 1644)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1. </w:t>
      </w:r>
      <w:hyperlink r:id="rId15" w:anchor="/document/55170507/entry/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Преамбулу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"В соответствии с подпунктом 5.2.41 Положения о Министерстве образования и науки Российской Федерации, утвержденного постановлением Правительства Российской Федерации от 3 июня 2013 г. N 466 (Собрание законодательства Российской Федерации, 2013, N 23, ст. 2923; N 33, ст. 4386; N 37, ст. 4702; 2014, N 2, ст. 126; N 6, ст. 582;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N 27, ст. 3776), и пунктом 17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 г. N 661 (Собрание законодательства Российской Федерации, 2013, N 3, ст. 4377; 2014, N 38, ст. 5096), приказываю:".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 В </w:t>
      </w:r>
      <w:hyperlink r:id="rId16" w:anchor="/document/55170507/entry/100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федеральном государственном образовательном стандарте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основного общего образования, утверждённом указанным приказом: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2.1. В </w:t>
      </w:r>
      <w:hyperlink r:id="rId17" w:anchor="/document/55170507/entry/10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8" w:anchor="/document/55170507/entry/10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"образовательными учреждениями, имеющими государственную аккредитацию" 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9" w:anchor="/document/55170507/entry/101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четвертом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"участниками образовательного процесса" заменить словами "участниками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20" w:anchor="/document/55170507/entry/101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шестом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ступени" заменить словами "при получении", слово "ступени" исключить;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1" w:anchor="/document/55170507/entry/10001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сноску 1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"(1) Пункт 6 статьи 2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562, ст. 566;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N 19, ст. 2289; N 22, ст. 2769; N 23, ст. 2933; N 26, ст. 3388; N 30, ст. 4257, ст. 4263)";</w:t>
      </w:r>
      <w:proofErr w:type="gramEnd"/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22" w:anchor="/document/57503714/entry/10002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сноску 2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2.2. </w:t>
      </w:r>
      <w:hyperlink r:id="rId23" w:anchor="/document/55170507/entry/10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"2. Стандарт является основой объективной оценки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соответствия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установленным требованиям образовательной деятельности и подготовки обучающихся, освоивших основную образовательную программу основного общего образования, независимо от формы получения образования и формы обучения(2).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Основное общее образование может быть получено: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 организациях, осуществляющих образовательную деятельность (в очной, </w:t>
      </w:r>
      <w:proofErr w:type="spell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очно-заочной</w:t>
      </w:r>
      <w:proofErr w:type="spell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или заочной форме);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вне организаций, осуществляющих образовательную деятельность, в форме семейного образования.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Допускается сочетание различных форм получения образования и форм обучения.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Срок получения основного общего образования составляет пять лет, а для лиц с ограниченными возможностями здоровья и инвалидов при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обучении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адаптированным основным образовательным программам основного общего образования, независимо от применяемых образовательных технологий, увеличивается не более чем на один год";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2.3. Дополнить </w:t>
      </w:r>
      <w:hyperlink r:id="rId24" w:anchor="/document/55170507/entry/222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сноской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следующего содержания: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"(2) С учетом положений части 2 статьи 11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2014, N 6, ст. 562, ст. 566; N 19, ст. 2289; N 22, ст. 2769; N 23, ст. 2933; N 26, ст. 3388; N 30, ст. 4257, ст. 4263)";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2.4. В </w:t>
      </w:r>
      <w:hyperlink r:id="rId25" w:anchor="/document/55170507/entry/10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слово "потребностей" заменить словом "особенностей";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2.5. В </w:t>
      </w:r>
      <w:hyperlink r:id="rId26" w:anchor="/document/55170507/entry/10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4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27" w:anchor="/document/55170507/entry/104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после слова "программ" дополнить словом "дошкольного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 слово "(полного)" 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28" w:anchor="/document/55170507/entry/1049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восьмом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2.6. В </w:t>
      </w:r>
      <w:hyperlink r:id="rId29" w:anchor="/document/55170507/entry/105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пятом пункта 5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2.7. В </w:t>
      </w:r>
      <w:hyperlink r:id="rId30" w:anchor="/document/55170507/entry/10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7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31" w:anchor="/document/55170507/entry/107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учреждения, запросов участников образовательного процесса" заменить словами "организации, осуществляющей образовательную деятельность, запросов участников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32" w:anchor="/document/55170507/entry/107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33" w:anchor="/document/55170507/entry/107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четвёртом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"образовательные учреждения" в соответствующих падежах заменить словами "организации, осуществляющие образовательную деятельность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в соответствующих падежах;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4" w:anchor="/document/55170507/entry/1076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шестой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"работников организаций, осуществляющих образовательную деятельность педагогического профиля и методических структур в системе общего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 </w:t>
      </w:r>
      <w:hyperlink r:id="rId35" w:anchor="/document/55170507/entry/107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восьмом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 общего образования" заменить словами "организаций, осуществляющих образовательную деятельность по реализации основных образовательных программ основного общего образования";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36" w:anchor="/document/55170507/entry/1079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девятый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"руководителей и специалистов органов государственной власти субъектов Российской Федерации, осуществляющих государственное управление в сфере образования, государственный контроль (надзор) в сфере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37" w:anchor="/document/55170507/entry/1071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одиннадцатом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 заменить словами "организаций, осуществляющих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2.8. </w:t>
      </w:r>
      <w:hyperlink r:id="rId38" w:anchor="/document/55170507/entry/2101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 11 пункта 10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дополнить словами следующего содержания: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"; развитие мотивации к овладению культурой активного пользования словарями и другими поисковыми системами";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2.9. В </w:t>
      </w:r>
      <w:hyperlink r:id="rId39" w:anchor="/document/55170507/entry/21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"следующей ступени" заменить словами "следующем уровне";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2.10. В абзаце двенадцатом (</w:t>
      </w:r>
      <w:hyperlink r:id="rId40" w:anchor="/document/55170507/entry/202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) пункта 11.2. слова "с древности до наших дней" 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2.11. Абзац шестнадцатый (</w:t>
      </w:r>
      <w:hyperlink r:id="rId41" w:anchor="/document/55170507/entry/2181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 5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) пункта 11.8 дополнить словами ", в том числе в подготовке к выполнению нормативов Всероссийского физкультурно-спортивного комплекса "Готов к труду и обороне" (ГТО)";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2.12. В </w:t>
      </w:r>
      <w:hyperlink r:id="rId42" w:anchor="/document/55170507/entry/212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пятом пункта 12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слово "(итоговой)" заменить словом "итоговой";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2.13. В </w:t>
      </w:r>
      <w:hyperlink r:id="rId43" w:anchor="/document/55170507/entry/31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44" w:anchor="/document/55170507/entry/31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 на ступени" заменить словами "образовательной деятельности 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45" w:anchor="/document/55170507/entry/313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четвертом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"образовательное учреждение" заменить словами "организация, осуществляющая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2.14. В </w:t>
      </w:r>
      <w:hyperlink r:id="rId46" w:anchor="/document/55170507/entry/31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14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47" w:anchor="/document/55170507/entry/314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восьмом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48" w:anchor="/document/55170507/entry/314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десятом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ступени" заменить словами "при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49" w:anchor="/document/55170507/entry/1000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сноске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к абзацу одиннадцатому слова "образовательном учреждении" заменить словами "организации, осуществляющей образовательную деятельность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50" w:anchor="/document/55170507/entry/314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двенадцатом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51" w:anchor="/document/55170507/entry/31414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абзацы четырнадцатый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 </w:t>
      </w:r>
      <w:hyperlink r:id="rId52" w:anchor="/document/55170507/entry/31415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пятнадцатый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53" w:anchor="/document/55170507/entry/31416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шестнадцатый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"учебный план основного общего образования, календарный учебный график и план внеурочной деятельности;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систему условий реализации образовательной программы основного общего образования в соответствии с требованиями Стандарта; оценочные и методические материалы, а также иные компоненты (по усмотрению организации, осуществляющей образовательную деятельность).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Организация, осуществляющая образовательную деятельность по имеющим государственную аккредитацию основным образовательным программам основного общего образования, разрабатывает основную образовательную программу основного общего образования в соответствии со Стандартом и с учетом примерной основной образовательной программы основного общего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2.15. В </w:t>
      </w:r>
      <w:hyperlink r:id="rId54" w:anchor="/document/55170507/entry/31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55" w:anchor="/document/55170507/entry/315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втором пункта 15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"участниками образовательного процесса" заменить словами "участниками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2.16. В </w:t>
      </w:r>
      <w:hyperlink r:id="rId56" w:anchor="/document/55170507/entry/31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16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57" w:anchor="/document/55170507/entry/31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"образовательным учреждением" заменить словами "организацией, осуществляющей образовательную деятельность";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58" w:anchor="/document/55170507/entry/3162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абзацы второй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59" w:anchor="/document/55170507/entry/3163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третий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"Основные образовательные программы основного общего образования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 период каникул используются возможности организаций отдыха детей и их оздоровления, тематических лагерных смен, летних школ, создаваемых на базе организаций, осуществляющих образовательную деятельность, и организаций дополнительного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60" w:anchor="/document/57503714/entry/3164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четвёртый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2.17. </w:t>
      </w:r>
      <w:hyperlink r:id="rId61" w:anchor="/document/55170507/entry/31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 17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"17. Организация образовательной деятельности по основным образовательным программам основного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основной образовательной программы основного общего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2.18. В </w:t>
      </w:r>
      <w:hyperlink r:id="rId62" w:anchor="/document/55170507/entry/318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18.1.2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63" w:anchor="/document/55170507/entry/31812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"образовательным процессом" заменить словами "образовательной деятельностью";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64" w:anchor="/document/55170507/entry/31812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четвертом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65" w:anchor="/document/55170507/entry/31812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"образовательный процесс" в соответствующих падежах заменить словами "образовательная деятельность" в соответствующих падежах;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66" w:anchor="/document/55170507/entry/31812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шестом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 заменить словами "организаций, осуществляющих образовательную деятельность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2.19. В </w:t>
      </w:r>
      <w:hyperlink r:id="rId67" w:anchor="/document/55170507/entry/3181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18.1.3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 </w:t>
      </w:r>
      <w:hyperlink r:id="rId68" w:anchor="/document/55170507/entry/31813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"образовательный процесс" заменить словами "образовательную деятельность";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69" w:anchor="/document/55170507/entry/318135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 5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после слова "наблюдения" дополнить словами ", испытания (тесты) и иное)</w:t>
      </w:r>
      <w:proofErr w:type="gramStart"/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;"</w:t>
      </w:r>
      <w:proofErr w:type="gramEnd"/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0" w:anchor="/document/55170507/entry/31813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6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1" w:anchor="/document/55170507/entry/31813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восьмом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слово "(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итоговая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)" в соответствующем падеже заменить словом "итоговая" в соответствующем падеже;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2.20. В </w:t>
      </w:r>
      <w:hyperlink r:id="rId72" w:anchor="/document/55170507/entry/3182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18.2.1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3" w:anchor="/document/55170507/entry/3182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ступени" заменить словами "при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4" w:anchor="/document/55170507/entry/3182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5" w:anchor="/document/55170507/entry/3182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10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2.21. В </w:t>
      </w:r>
      <w:hyperlink r:id="rId76" w:anchor="/document/57406830/entry/31822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7 пункта 18.2.2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2.22. В </w:t>
      </w:r>
      <w:hyperlink r:id="rId77" w:anchor="/document/55170507/entry/3182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18.2.3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8" w:anchor="/document/55170507/entry/3182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ступени" заменить словами "при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79" w:anchor="/document/55170507/entry/31823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двадцать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"учреждениями профессионального образования" заменить словами "профессиональными образовательными организациями, образовательными организациями высшего образования";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0" w:anchor="/document/55170507/entry/31823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учреждения, запросы участников образовательного процесса" заменить словами "организации, осуществляющей образовательную деятельность, запросы участников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1" w:anchor="/document/55170507/entry/31823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5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2" w:anchor="/document/55170507/entry/31823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7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"учебно-воспитательного процесса" заменить словами "учебной деятельности", слова "с участниками образовательного процесса" заменить словами "с участниками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3" w:anchor="/document/55170507/entry/31823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подпунктах 8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84" w:anchor="/document/55170507/entry/31823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10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2.23. В </w:t>
      </w:r>
      <w:hyperlink r:id="rId85" w:anchor="/document/55170507/entry/3182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18.2.4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6" w:anchor="/document/55170507/entry/318240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"образовательном учреждении"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 </w:t>
      </w:r>
      <w:hyperlink r:id="rId87" w:anchor="/document/55170507/entry/318240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четвёртом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8" w:anchor="/document/55170507/entry/318240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"специальных образовательных программ, разрабатываемых образовательным учреждением совместно с другими участниками образовательного процесса" заменить словами "адаптированных образовательных программ основного общего образования, разрабатываемых организацией, осуществляющей образовательную деятельность, совместно с другими участниками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89" w:anchor="/document/55170507/entry/31824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ступени" заменить словами "при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90" w:anchor="/document/55170507/entry/31824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4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"образовательное учреждение" в соответствующих числах и падежах заменить словами "организация, осуществляющая образовательную деятельность" в соответствующих числах и падежах;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2.24. В </w:t>
      </w:r>
      <w:hyperlink r:id="rId91" w:anchor="/document/55170507/entry/3183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18.3.1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92" w:anchor="/document/55170507/entry/3183102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второй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"Учебные планы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93" w:anchor="/document/57503714/entry/10004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сноску 4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94" w:anchor="/document/55170507/entry/31831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двенадцатом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95" w:anchor="/document/55170507/entry/318311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тринадцатом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96" w:anchor="/document/57503714/entry/3183114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четырнадцатый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абзац пятнадцатый считать </w:t>
      </w:r>
      <w:hyperlink r:id="rId97" w:anchor="/document/55170507/entry/318311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абзацем четырнадцатым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2.25. В </w:t>
      </w:r>
      <w:hyperlink r:id="rId98" w:anchor="/document/55170507/entry/3183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 </w:t>
      </w:r>
      <w:hyperlink r:id="rId99" w:anchor="/document/55170507/entry/31832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00" w:anchor="/document/55170507/entry/31832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шестом пункта 18.3.2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2.26. Дополнить </w:t>
      </w:r>
      <w:hyperlink r:id="rId101" w:anchor="/document/55170507/entry/31831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пунктами 18.3.1.1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02" w:anchor="/document/55170507/entry/3183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18.3.1.2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следующего содержания: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"18.3.1.1. Календарный учебный график должен определять чередование учебной деятельности (урочной и внеурочной)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даты начала и окончания учебного года;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продолжительность учебного года, четвертей (триместров);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сроки и продолжительность каникул;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сроки проведения промежуточных аттестаций.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 xml:space="preserve">18.3.1.2. План внеурочной деятельности обеспечивает учет индивидуальных особенностей и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потребностей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обучающихся через организацию внеурочной деятельности.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общеинтеллектуальное</w:t>
      </w:r>
      <w:proofErr w:type="spell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юношеские организации, научно-практические конференции, школьные научные общества, олимпиады, поисковые и научные исследования, общественно полезные практики, военно-патриотические объединения и другие формы, отличные от урочной, на добровольной основе в соответствии с выбором участников образовательных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отношений.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План внеурочной деятельности определяет состав и структуру направлений, формы организации, объем внеурочной деятельности на уровне основного общего образования (до 1750 часов за пять лет обучения) с учетом интересов обучающихся и возможностей организации, осуществляющей образовательную деятельность.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Организация, осуществляющая образовательную деятельность, самостоятельно разрабатывает и утверждает план внеурочной деятельности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2.27. В </w:t>
      </w:r>
      <w:hyperlink r:id="rId103" w:anchor="/document/55170507/entry/420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четвёртом пункта 20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"на данной ступени" заменить словами "при получении основного";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2.28. В </w:t>
      </w:r>
      <w:hyperlink r:id="rId104" w:anchor="/document/55170507/entry/42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21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05" w:anchor="/document/55170507/entry/42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"участников образовательного процесса" заменить словами "участников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06" w:anchor="/document/55170507/entry/421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"учреждений дополнительного образования детей" заменить словами "организаций дополнительного образования";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07" w:anchor="/document/55170507/entry/421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восьмом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"общеобразовательных учреждений" заменить словами "организаций, осуществляющих образовательную деятельность", слова "образовательного процесса" заменить словами "образовательной деятельности";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08" w:anchor="/document/55170507/entry/4211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двенадцатом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"в образовательном процессе" заменить словами "в 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09" w:anchor="/document/55170507/entry/4211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четырнадцатом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10" w:anchor="/document/55170507/entry/4211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пятнадцатом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"образовательное учреждение" в соответствующих падежах заменить словами "организация, осуществляющая образовательную деятельность" в соответствующих падежах;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2.29. В </w:t>
      </w:r>
      <w:hyperlink r:id="rId111" w:anchor="/document/55170507/entry/4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12" w:anchor="/document/55170507/entry/42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втором - седьмом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"образовательное учреждение" в соответствующих падежах заменить словами "организация, осуществляющая образовательную деятельность" в соответствующих падежах;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13" w:anchor="/document/55170507/entry/4228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восьмой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"Непрерывность профессионального развития работников организации, осуществляющей образовательную деятельность, реализующей основную образовательную программу </w:t>
      </w: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основного общего образования, должна обеспечиваться освоением работниками организации, осуществляющей образовательную деятельность, дополнительных профессиональных программ по профилю педагогической деятельности не реже чем один раз в три года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.";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14" w:anchor="/document/55170507/entry/422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десятом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 заменить словами "организаций, осуществляющих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15" w:anchor="/document/55170507/entry/4221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одиннадцатом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учреждений", "образовательного процесса" заменить соответственно словами "организаций, осуществляющих образовательную деятельность",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2.30. В </w:t>
      </w:r>
      <w:hyperlink r:id="rId116" w:anchor="/document/55170507/entry/42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17" w:anchor="/document/55170507/entry/423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"образовательному учреждению"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18" w:anchor="/document/55170507/entry/423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четвёртом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"участниками образовательного процесса" заменить словами "участниками образовательных отношений";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19" w:anchor="/document/55170507/entry/4236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шестой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"Нормативы, определяемые органами государственной власти субъектов Российской Федерации в соответствии с пунктом 3 части 1 статьи 8 Федерального закона от 29 декабря 2012 г. N 273-ФЗ "Об образовании в Российской Федерации", нормативные затраты на оказание государственной или муниципальной услуги в сфере образования определяются по каждому виду и направленности (профилю) образовательных программ с учетом форм обучения, сетевой формы реализации образовательных программ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, образовательных технологий, специальных условий получения образования обучающимися с ограниченными возможностями здоровья, обеспечения дополнительного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названным Федеральным законом особенностей организации и осуществления образовательной деятельности (для различных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категорий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обучающихся) в расчете на одного обучающегося.(5)";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20" w:anchor="/document/55170507/entry/10005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сноску 5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"(5) С учетом положений части 2 статьи 99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2014, N 6, ст. 562, ст. 566; N 19, ст. 2289; N 22, ст. 2769; N 23, ст. 2933; N 26, ст. 3388; N 30, ст. 4257, ст. 4263)";</w:t>
      </w:r>
      <w:proofErr w:type="gramEnd"/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21" w:anchor="/document/57503714/entry/4237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абзацы седьмой - четырнадцатый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 </w:t>
      </w:r>
      <w:hyperlink r:id="rId122" w:anchor="/document/57503714/entry/10006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сноски 6 - 9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исключить;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2.31. В </w:t>
      </w:r>
      <w:hyperlink r:id="rId123" w:anchor="/document/55170507/entry/42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24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24" w:anchor="/document/55170507/entry/424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2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в </w:t>
      </w:r>
      <w:hyperlink r:id="rId125" w:anchor="/document/55170507/entry/4242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деятельности", слова "образовательного учреждения" заменить словами "организации, осуществляющей образовательную деятельность";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26" w:anchor="/document/55170507/entry/4242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седьмом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"образовательных учреждений" заменить словами "организаций, осуществляющих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27" w:anchor="/document/55170507/entry/42429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девятом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28" w:anchor="/document/55170507/entry/4242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десятом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"общеобразовательные учреждения" в соответствующих падежах заменить словами "организации, осуществляющие образовательную деятельность" в соответствующих падежах;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29" w:anchor="/document/55170507/entry/424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подпункте 3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0" w:anchor="/document/55170507/entry/4241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пятнадцатом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деятельность", слова "образовательного процесса" заменить словами "образовательной деятельности", слова "участников образовательного процесса" заменить словами "участников образовательных отношений";</w:t>
      </w:r>
      <w:proofErr w:type="gramEnd"/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1" w:anchor="/document/55170507/entry/4241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шестнадцатом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"образовательное учреждение, реализующее" заменить словами "организация, осуществляющая образовательную деятельность, реализующая";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2" w:anchor="/document/55170507/entry/4242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двадцать четвертом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"для организации учебного процесса" заменить словами "для организации учебной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3" w:anchor="/document/55170507/entry/424029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двадцать девятом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"Образовательные учреждения" заменить словами "Организации, осуществляющие образовательную деятельность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, слова "образовательного процесса на ступени" заменить словами "образовательной деятельности при получении";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4" w:anchor="/document/55170507/entry/4243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тридцатом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5" w:anchor="/document/55170507/entry/4243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тридцать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"индивидуальных образовательных планов" заменить словами "индивидуальных учебных планов";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6" w:anchor="/document/55170507/entry/42441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сорок первом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37" w:anchor="/document/55170507/entry/4244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сорок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"планирования учебного процесса, фиксирования его реализации" заменить словами "планирования учебной деятельности, фиксирования её реализации";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 абзаце </w:t>
      </w:r>
      <w:hyperlink r:id="rId138" w:anchor="/document/55170507/entry/4244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сорок четвертом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"планирования учебного процесса, фиксации его динамики" заменить словами "планирования учебной деятельности, фиксации её динамики";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2.32. В </w:t>
      </w:r>
      <w:hyperlink r:id="rId139" w:anchor="/document/55170507/entry/42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25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40" w:anchor="/document/55170507/entry/4252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второй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"преемственность содержания и форм организации образовательной деятельности при получении основного общего образования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41" w:anchor="/document/55170507/entry/4255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пятом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42" w:anchor="/document/55170507/entry/425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седьмом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"участников образовательного процесса" заменить словами "участников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2.33. В </w:t>
      </w:r>
      <w:hyperlink r:id="rId143" w:anchor="/document/55170507/entry/42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пункте 26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44" w:anchor="/document/55170507/entry/4262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абзацах втором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 </w:t>
      </w:r>
      <w:hyperlink r:id="rId145" w:anchor="/document/55170507/entry/4263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третьем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46" w:anchor="/document/55170507/entry/4264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четвёртом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47" w:anchor="/document/55170507/entry/42645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 пятый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"планирование образовательной деятельности и её ресурсного обеспечения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48" w:anchor="/document/55170507/entry/4264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шестом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процесса" заменить словами "образовательной деятельности";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49" w:anchor="/document/55170507/entry/4266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девятом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"участников образовательного процесса" заменить словами "участников образовательных отношений";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50" w:anchor="/document/55170507/entry/4267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десятом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 с другими организациями социальной сферы: учреждениями дополнительного образования детей" заменить словами "организации, осуществляющей образовательную деятельность, с другими организациями, осуществляющими образовательную деятельность, и организациями социальной сферы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:"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51" w:anchor="/document/55170507/entry/4268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одиннадцатом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"образовательного учреждения" заменить словами "организации, осуществляющей образовательную деятельность";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в </w:t>
      </w:r>
      <w:hyperlink r:id="rId152" w:anchor="/document/55170507/entry/42610" w:history="1">
        <w:r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абзаце тринадцатом</w:t>
        </w:r>
      </w:hyperlink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слова "участников образовательного процесса" заменить словами "участников образовательных отношений", слова "организацией образовательного процесса и условиями его осуществления" заменить словами "организацией образовательной деятельности и условиями её осуществления";</w:t>
      </w:r>
    </w:p>
    <w:p w:rsidR="0033376A" w:rsidRPr="0033376A" w:rsidRDefault="00B12C08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hyperlink r:id="rId153" w:anchor="/document/55170507/entry/42613" w:history="1">
        <w:r w:rsidR="0033376A" w:rsidRPr="0033376A">
          <w:rPr>
            <w:rFonts w:ascii="Times New Roman" w:eastAsia="Times New Roman" w:hAnsi="Times New Roman" w:cs="Times New Roman"/>
            <w:color w:val="734C9B"/>
            <w:sz w:val="24"/>
            <w:szCs w:val="24"/>
          </w:rPr>
          <w:t>абзацы шестнадцатый - восемнадцатый</w:t>
        </w:r>
      </w:hyperlink>
      <w:r w:rsidR="0033376A"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 изложить в следующей редакции: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"укомплектованность учебниками, учебно-методической литературой и материалами по всем учебным предметам основной образовательной программы основного общего образования на определенных учредителем организации, осуществляющей образовательную деятельность, языках обучения и воспитания. Норма обеспеченности образовательной деятельности учебными изданиями определяется исходя из расчета: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не менее одного учебника в печатной и (или) электронной форме, достаточного для освоения программы учебного предмета на каждого обучающегося по каждому учебному предмету, входящему в обязательную часть учебного плана основной образовательной программы основного общего образования;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lastRenderedPageBreak/>
        <w:t>не менее одного учебника в печатной и (или) электронной форме или учебного пособия, достаточного для освоения программы учебного предмета на каждого обучающегося по каждому учебному предмету, входящему в часть, формируемую участниками образовательных отношений, учебного плана основной образовательной программы основного общего образования.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Фонд дополнительной литературы должен включать: отечественную и зарубежную, классическую и современную художественную литературу; научно-популярную и научно-техническую литературу; издания по изобразительному искусству, музыке, физической культуре и спорту, экологии, правилам безопасного поведения на дорогах; справочно-библиографические и периодические издания; собрание словарей; литературу по социальному и профессиональному самоопределению обучающихся.</w:t>
      </w:r>
    </w:p>
    <w:p w:rsidR="0033376A" w:rsidRPr="0033376A" w:rsidRDefault="0033376A" w:rsidP="0033376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Организация, осуществляющая образовательную деятельность, должна иметь интерактивный электронный </w:t>
      </w:r>
      <w:proofErr w:type="spell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контент</w:t>
      </w:r>
      <w:proofErr w:type="spell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по всем учебным предметам, в том </w:t>
      </w:r>
      <w:proofErr w:type="gramStart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>числе</w:t>
      </w:r>
      <w:proofErr w:type="gramEnd"/>
      <w:r w:rsidRPr="0033376A"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 содержание предметных областей, представленное учебными объектами, которыми можно манипулировать, и процессами, в которые можно вмешиваться.".</w:t>
      </w:r>
    </w:p>
    <w:p w:rsidR="0033376A" w:rsidRPr="0033376A" w:rsidRDefault="0033376A">
      <w:pPr>
        <w:rPr>
          <w:rFonts w:ascii="Times New Roman" w:hAnsi="Times New Roman" w:cs="Times New Roman"/>
          <w:sz w:val="24"/>
          <w:szCs w:val="24"/>
        </w:rPr>
      </w:pPr>
    </w:p>
    <w:sectPr w:rsidR="0033376A" w:rsidRPr="0033376A" w:rsidSect="00B1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F9F"/>
    <w:multiLevelType w:val="multilevel"/>
    <w:tmpl w:val="0DEC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33376A"/>
    <w:rsid w:val="0033376A"/>
    <w:rsid w:val="00412F84"/>
    <w:rsid w:val="004A2C91"/>
    <w:rsid w:val="00655520"/>
    <w:rsid w:val="006F7D1B"/>
    <w:rsid w:val="00B12C08"/>
    <w:rsid w:val="00DD3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08"/>
  </w:style>
  <w:style w:type="paragraph" w:styleId="1">
    <w:name w:val="heading 1"/>
    <w:basedOn w:val="a"/>
    <w:link w:val="10"/>
    <w:uiPriority w:val="9"/>
    <w:qFormat/>
    <w:rsid w:val="003337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7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lk">
    <w:name w:val="blk"/>
    <w:basedOn w:val="a0"/>
    <w:rsid w:val="0033376A"/>
  </w:style>
  <w:style w:type="character" w:customStyle="1" w:styleId="x-btn-wrap">
    <w:name w:val="x-btn-wrap"/>
    <w:basedOn w:val="a0"/>
    <w:rsid w:val="0033376A"/>
  </w:style>
  <w:style w:type="character" w:customStyle="1" w:styleId="x-btn-button">
    <w:name w:val="x-btn-button"/>
    <w:basedOn w:val="a0"/>
    <w:rsid w:val="0033376A"/>
  </w:style>
  <w:style w:type="character" w:customStyle="1" w:styleId="x-btn-inner">
    <w:name w:val="x-btn-inner"/>
    <w:basedOn w:val="a0"/>
    <w:rsid w:val="0033376A"/>
  </w:style>
  <w:style w:type="character" w:customStyle="1" w:styleId="x-btn-icon-el">
    <w:name w:val="x-btn-icon-el"/>
    <w:basedOn w:val="a0"/>
    <w:rsid w:val="0033376A"/>
  </w:style>
  <w:style w:type="paragraph" w:customStyle="1" w:styleId="s3">
    <w:name w:val="s_3"/>
    <w:basedOn w:val="a"/>
    <w:rsid w:val="003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3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376A"/>
  </w:style>
  <w:style w:type="character" w:styleId="a3">
    <w:name w:val="Hyperlink"/>
    <w:basedOn w:val="a0"/>
    <w:uiPriority w:val="99"/>
    <w:semiHidden/>
    <w:unhideWhenUsed/>
    <w:rsid w:val="0033376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376A"/>
    <w:rPr>
      <w:color w:val="800080"/>
      <w:u w:val="single"/>
    </w:rPr>
  </w:style>
  <w:style w:type="character" w:customStyle="1" w:styleId="entry">
    <w:name w:val="entry"/>
    <w:basedOn w:val="a0"/>
    <w:rsid w:val="0033376A"/>
  </w:style>
  <w:style w:type="paragraph" w:customStyle="1" w:styleId="s16">
    <w:name w:val="s_16"/>
    <w:basedOn w:val="a"/>
    <w:rsid w:val="003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1">
    <w:name w:val="indent_1"/>
    <w:basedOn w:val="a"/>
    <w:rsid w:val="00333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333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8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2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5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6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72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6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8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7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20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7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8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9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0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748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71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1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5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19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7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86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4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31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4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6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8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3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66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790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29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08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4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2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14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7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99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38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11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41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5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6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9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3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367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9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0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8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7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9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19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94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6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11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7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60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1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5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4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9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3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89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17" w:color="auto"/>
            <w:bottom w:val="none" w:sz="0" w:space="0" w:color="auto"/>
            <w:right w:val="none" w:sz="0" w:space="0" w:color="auto"/>
          </w:divBdr>
          <w:divsChild>
            <w:div w:id="187762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06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561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9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237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62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92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22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44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6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23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01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287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56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6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5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06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423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67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12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27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412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231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91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6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6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19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37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9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41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10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8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14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26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1906313">
          <w:marLeft w:val="0"/>
          <w:marRight w:val="0"/>
          <w:marTop w:val="0"/>
          <w:marBottom w:val="16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00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5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58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vo.garant.ru/" TargetMode="External"/><Relationship Id="rId117" Type="http://schemas.openxmlformats.org/officeDocument/2006/relationships/hyperlink" Target="http://ivo.garant.ru/" TargetMode="External"/><Relationship Id="rId21" Type="http://schemas.openxmlformats.org/officeDocument/2006/relationships/hyperlink" Target="http://ivo.garant.ru/" TargetMode="External"/><Relationship Id="rId42" Type="http://schemas.openxmlformats.org/officeDocument/2006/relationships/hyperlink" Target="http://ivo.garant.ru/" TargetMode="External"/><Relationship Id="rId47" Type="http://schemas.openxmlformats.org/officeDocument/2006/relationships/hyperlink" Target="http://ivo.garant.ru/" TargetMode="External"/><Relationship Id="rId63" Type="http://schemas.openxmlformats.org/officeDocument/2006/relationships/hyperlink" Target="http://ivo.garant.ru/" TargetMode="External"/><Relationship Id="rId68" Type="http://schemas.openxmlformats.org/officeDocument/2006/relationships/hyperlink" Target="http://ivo.garant.ru/" TargetMode="External"/><Relationship Id="rId84" Type="http://schemas.openxmlformats.org/officeDocument/2006/relationships/hyperlink" Target="http://ivo.garant.ru/" TargetMode="External"/><Relationship Id="rId89" Type="http://schemas.openxmlformats.org/officeDocument/2006/relationships/hyperlink" Target="http://ivo.garant.ru/" TargetMode="External"/><Relationship Id="rId112" Type="http://schemas.openxmlformats.org/officeDocument/2006/relationships/hyperlink" Target="http://ivo.garant.ru/" TargetMode="External"/><Relationship Id="rId133" Type="http://schemas.openxmlformats.org/officeDocument/2006/relationships/hyperlink" Target="http://ivo.garant.ru/" TargetMode="External"/><Relationship Id="rId138" Type="http://schemas.openxmlformats.org/officeDocument/2006/relationships/hyperlink" Target="http://ivo.garant.ru/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ivo.garant.ru/" TargetMode="External"/><Relationship Id="rId107" Type="http://schemas.openxmlformats.org/officeDocument/2006/relationships/hyperlink" Target="http://ivo.garant.ru/" TargetMode="External"/><Relationship Id="rId11" Type="http://schemas.openxmlformats.org/officeDocument/2006/relationships/hyperlink" Target="http://ivo.garant.ru/" TargetMode="External"/><Relationship Id="rId32" Type="http://schemas.openxmlformats.org/officeDocument/2006/relationships/hyperlink" Target="http://ivo.garant.ru/" TargetMode="External"/><Relationship Id="rId37" Type="http://schemas.openxmlformats.org/officeDocument/2006/relationships/hyperlink" Target="http://ivo.garant.ru/" TargetMode="External"/><Relationship Id="rId53" Type="http://schemas.openxmlformats.org/officeDocument/2006/relationships/hyperlink" Target="http://ivo.garant.ru/" TargetMode="External"/><Relationship Id="rId58" Type="http://schemas.openxmlformats.org/officeDocument/2006/relationships/hyperlink" Target="http://ivo.garant.ru/" TargetMode="External"/><Relationship Id="rId74" Type="http://schemas.openxmlformats.org/officeDocument/2006/relationships/hyperlink" Target="http://ivo.garant.ru/" TargetMode="External"/><Relationship Id="rId79" Type="http://schemas.openxmlformats.org/officeDocument/2006/relationships/hyperlink" Target="http://ivo.garant.ru/" TargetMode="External"/><Relationship Id="rId102" Type="http://schemas.openxmlformats.org/officeDocument/2006/relationships/hyperlink" Target="http://ivo.garant.ru/" TargetMode="External"/><Relationship Id="rId123" Type="http://schemas.openxmlformats.org/officeDocument/2006/relationships/hyperlink" Target="http://ivo.garant.ru/" TargetMode="External"/><Relationship Id="rId128" Type="http://schemas.openxmlformats.org/officeDocument/2006/relationships/hyperlink" Target="http://ivo.garant.ru/" TargetMode="External"/><Relationship Id="rId144" Type="http://schemas.openxmlformats.org/officeDocument/2006/relationships/hyperlink" Target="http://ivo.garant.ru/" TargetMode="External"/><Relationship Id="rId149" Type="http://schemas.openxmlformats.org/officeDocument/2006/relationships/hyperlink" Target="http://ivo.garant.ru/" TargetMode="External"/><Relationship Id="rId5" Type="http://schemas.openxmlformats.org/officeDocument/2006/relationships/hyperlink" Target="http://guo-chernogorsk.ru/docs/rasp_rf_17.11.2008_1662-p.pdf" TargetMode="External"/><Relationship Id="rId90" Type="http://schemas.openxmlformats.org/officeDocument/2006/relationships/hyperlink" Target="http://ivo.garant.ru/" TargetMode="External"/><Relationship Id="rId95" Type="http://schemas.openxmlformats.org/officeDocument/2006/relationships/hyperlink" Target="http://ivo.garant.ru/" TargetMode="External"/><Relationship Id="rId22" Type="http://schemas.openxmlformats.org/officeDocument/2006/relationships/hyperlink" Target="http://ivo.garant.ru/" TargetMode="External"/><Relationship Id="rId27" Type="http://schemas.openxmlformats.org/officeDocument/2006/relationships/hyperlink" Target="http://ivo.garant.ru/" TargetMode="External"/><Relationship Id="rId43" Type="http://schemas.openxmlformats.org/officeDocument/2006/relationships/hyperlink" Target="http://ivo.garant.ru/" TargetMode="External"/><Relationship Id="rId48" Type="http://schemas.openxmlformats.org/officeDocument/2006/relationships/hyperlink" Target="http://ivo.garant.ru/" TargetMode="External"/><Relationship Id="rId64" Type="http://schemas.openxmlformats.org/officeDocument/2006/relationships/hyperlink" Target="http://ivo.garant.ru/" TargetMode="External"/><Relationship Id="rId69" Type="http://schemas.openxmlformats.org/officeDocument/2006/relationships/hyperlink" Target="http://ivo.garant.ru/" TargetMode="External"/><Relationship Id="rId113" Type="http://schemas.openxmlformats.org/officeDocument/2006/relationships/hyperlink" Target="http://ivo.garant.ru/" TargetMode="External"/><Relationship Id="rId118" Type="http://schemas.openxmlformats.org/officeDocument/2006/relationships/hyperlink" Target="http://ivo.garant.ru/" TargetMode="External"/><Relationship Id="rId134" Type="http://schemas.openxmlformats.org/officeDocument/2006/relationships/hyperlink" Target="http://ivo.garant.ru/" TargetMode="External"/><Relationship Id="rId139" Type="http://schemas.openxmlformats.org/officeDocument/2006/relationships/hyperlink" Target="http://ivo.garant.ru/" TargetMode="External"/><Relationship Id="rId80" Type="http://schemas.openxmlformats.org/officeDocument/2006/relationships/hyperlink" Target="http://ivo.garant.ru/" TargetMode="External"/><Relationship Id="rId85" Type="http://schemas.openxmlformats.org/officeDocument/2006/relationships/hyperlink" Target="http://ivo.garant.ru/" TargetMode="External"/><Relationship Id="rId150" Type="http://schemas.openxmlformats.org/officeDocument/2006/relationships/hyperlink" Target="http://ivo.garant.ru/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ivo.garant.ru/" TargetMode="External"/><Relationship Id="rId17" Type="http://schemas.openxmlformats.org/officeDocument/2006/relationships/hyperlink" Target="http://ivo.garant.ru/" TargetMode="External"/><Relationship Id="rId25" Type="http://schemas.openxmlformats.org/officeDocument/2006/relationships/hyperlink" Target="http://ivo.garant.ru/" TargetMode="External"/><Relationship Id="rId33" Type="http://schemas.openxmlformats.org/officeDocument/2006/relationships/hyperlink" Target="http://ivo.garant.ru/" TargetMode="External"/><Relationship Id="rId38" Type="http://schemas.openxmlformats.org/officeDocument/2006/relationships/hyperlink" Target="http://ivo.garant.ru/" TargetMode="External"/><Relationship Id="rId46" Type="http://schemas.openxmlformats.org/officeDocument/2006/relationships/hyperlink" Target="http://ivo.garant.ru/" TargetMode="External"/><Relationship Id="rId59" Type="http://schemas.openxmlformats.org/officeDocument/2006/relationships/hyperlink" Target="http://ivo.garant.ru/" TargetMode="External"/><Relationship Id="rId67" Type="http://schemas.openxmlformats.org/officeDocument/2006/relationships/hyperlink" Target="http://ivo.garant.ru/" TargetMode="External"/><Relationship Id="rId103" Type="http://schemas.openxmlformats.org/officeDocument/2006/relationships/hyperlink" Target="http://ivo.garant.ru/" TargetMode="External"/><Relationship Id="rId108" Type="http://schemas.openxmlformats.org/officeDocument/2006/relationships/hyperlink" Target="http://ivo.garant.ru/" TargetMode="External"/><Relationship Id="rId116" Type="http://schemas.openxmlformats.org/officeDocument/2006/relationships/hyperlink" Target="http://ivo.garant.ru/" TargetMode="External"/><Relationship Id="rId124" Type="http://schemas.openxmlformats.org/officeDocument/2006/relationships/hyperlink" Target="http://ivo.garant.ru/" TargetMode="External"/><Relationship Id="rId129" Type="http://schemas.openxmlformats.org/officeDocument/2006/relationships/hyperlink" Target="http://ivo.garant.ru/" TargetMode="External"/><Relationship Id="rId137" Type="http://schemas.openxmlformats.org/officeDocument/2006/relationships/hyperlink" Target="http://ivo.garant.ru/" TargetMode="External"/><Relationship Id="rId20" Type="http://schemas.openxmlformats.org/officeDocument/2006/relationships/hyperlink" Target="http://ivo.garant.ru/" TargetMode="External"/><Relationship Id="rId41" Type="http://schemas.openxmlformats.org/officeDocument/2006/relationships/hyperlink" Target="http://ivo.garant.ru/" TargetMode="External"/><Relationship Id="rId54" Type="http://schemas.openxmlformats.org/officeDocument/2006/relationships/hyperlink" Target="http://ivo.garant.ru/" TargetMode="External"/><Relationship Id="rId62" Type="http://schemas.openxmlformats.org/officeDocument/2006/relationships/hyperlink" Target="http://ivo.garant.ru/" TargetMode="External"/><Relationship Id="rId70" Type="http://schemas.openxmlformats.org/officeDocument/2006/relationships/hyperlink" Target="http://ivo.garant.ru/" TargetMode="External"/><Relationship Id="rId75" Type="http://schemas.openxmlformats.org/officeDocument/2006/relationships/hyperlink" Target="http://ivo.garant.ru/" TargetMode="External"/><Relationship Id="rId83" Type="http://schemas.openxmlformats.org/officeDocument/2006/relationships/hyperlink" Target="http://ivo.garant.ru/" TargetMode="External"/><Relationship Id="rId88" Type="http://schemas.openxmlformats.org/officeDocument/2006/relationships/hyperlink" Target="http://ivo.garant.ru/" TargetMode="External"/><Relationship Id="rId91" Type="http://schemas.openxmlformats.org/officeDocument/2006/relationships/hyperlink" Target="http://ivo.garant.ru/" TargetMode="External"/><Relationship Id="rId96" Type="http://schemas.openxmlformats.org/officeDocument/2006/relationships/hyperlink" Target="http://ivo.garant.ru/" TargetMode="External"/><Relationship Id="rId111" Type="http://schemas.openxmlformats.org/officeDocument/2006/relationships/hyperlink" Target="http://ivo.garant.ru/" TargetMode="External"/><Relationship Id="rId132" Type="http://schemas.openxmlformats.org/officeDocument/2006/relationships/hyperlink" Target="http://ivo.garant.ru/" TargetMode="External"/><Relationship Id="rId140" Type="http://schemas.openxmlformats.org/officeDocument/2006/relationships/hyperlink" Target="http://ivo.garant.ru/" TargetMode="External"/><Relationship Id="rId145" Type="http://schemas.openxmlformats.org/officeDocument/2006/relationships/hyperlink" Target="http://ivo.garant.ru/" TargetMode="External"/><Relationship Id="rId153" Type="http://schemas.openxmlformats.org/officeDocument/2006/relationships/hyperlink" Target="http://ivo.garan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5" Type="http://schemas.openxmlformats.org/officeDocument/2006/relationships/hyperlink" Target="http://ivo.garant.ru/" TargetMode="External"/><Relationship Id="rId23" Type="http://schemas.openxmlformats.org/officeDocument/2006/relationships/hyperlink" Target="http://ivo.garant.ru/" TargetMode="External"/><Relationship Id="rId28" Type="http://schemas.openxmlformats.org/officeDocument/2006/relationships/hyperlink" Target="http://ivo.garant.ru/" TargetMode="External"/><Relationship Id="rId36" Type="http://schemas.openxmlformats.org/officeDocument/2006/relationships/hyperlink" Target="http://ivo.garant.ru/" TargetMode="External"/><Relationship Id="rId49" Type="http://schemas.openxmlformats.org/officeDocument/2006/relationships/hyperlink" Target="http://ivo.garant.ru/" TargetMode="External"/><Relationship Id="rId57" Type="http://schemas.openxmlformats.org/officeDocument/2006/relationships/hyperlink" Target="http://ivo.garant.ru/" TargetMode="External"/><Relationship Id="rId106" Type="http://schemas.openxmlformats.org/officeDocument/2006/relationships/hyperlink" Target="http://ivo.garant.ru/" TargetMode="External"/><Relationship Id="rId114" Type="http://schemas.openxmlformats.org/officeDocument/2006/relationships/hyperlink" Target="http://ivo.garant.ru/" TargetMode="External"/><Relationship Id="rId119" Type="http://schemas.openxmlformats.org/officeDocument/2006/relationships/hyperlink" Target="http://ivo.garant.ru/" TargetMode="External"/><Relationship Id="rId127" Type="http://schemas.openxmlformats.org/officeDocument/2006/relationships/hyperlink" Target="http://ivo.garant.ru/" TargetMode="External"/><Relationship Id="rId10" Type="http://schemas.openxmlformats.org/officeDocument/2006/relationships/hyperlink" Target="http://ivo.garant.ru/" TargetMode="External"/><Relationship Id="rId31" Type="http://schemas.openxmlformats.org/officeDocument/2006/relationships/hyperlink" Target="http://ivo.garant.ru/" TargetMode="External"/><Relationship Id="rId44" Type="http://schemas.openxmlformats.org/officeDocument/2006/relationships/hyperlink" Target="http://ivo.garant.ru/" TargetMode="External"/><Relationship Id="rId52" Type="http://schemas.openxmlformats.org/officeDocument/2006/relationships/hyperlink" Target="http://ivo.garant.ru/" TargetMode="External"/><Relationship Id="rId60" Type="http://schemas.openxmlformats.org/officeDocument/2006/relationships/hyperlink" Target="http://ivo.garant.ru/" TargetMode="External"/><Relationship Id="rId65" Type="http://schemas.openxmlformats.org/officeDocument/2006/relationships/hyperlink" Target="http://ivo.garant.ru/" TargetMode="External"/><Relationship Id="rId73" Type="http://schemas.openxmlformats.org/officeDocument/2006/relationships/hyperlink" Target="http://ivo.garant.ru/" TargetMode="External"/><Relationship Id="rId78" Type="http://schemas.openxmlformats.org/officeDocument/2006/relationships/hyperlink" Target="http://ivo.garant.ru/" TargetMode="External"/><Relationship Id="rId81" Type="http://schemas.openxmlformats.org/officeDocument/2006/relationships/hyperlink" Target="http://ivo.garant.ru/" TargetMode="External"/><Relationship Id="rId86" Type="http://schemas.openxmlformats.org/officeDocument/2006/relationships/hyperlink" Target="http://ivo.garant.ru/" TargetMode="External"/><Relationship Id="rId94" Type="http://schemas.openxmlformats.org/officeDocument/2006/relationships/hyperlink" Target="http://ivo.garant.ru/" TargetMode="External"/><Relationship Id="rId99" Type="http://schemas.openxmlformats.org/officeDocument/2006/relationships/hyperlink" Target="http://ivo.garant.ru/" TargetMode="External"/><Relationship Id="rId101" Type="http://schemas.openxmlformats.org/officeDocument/2006/relationships/hyperlink" Target="http://ivo.garant.ru/" TargetMode="External"/><Relationship Id="rId122" Type="http://schemas.openxmlformats.org/officeDocument/2006/relationships/hyperlink" Target="http://ivo.garant.ru/" TargetMode="External"/><Relationship Id="rId130" Type="http://schemas.openxmlformats.org/officeDocument/2006/relationships/hyperlink" Target="http://ivo.garant.ru/" TargetMode="External"/><Relationship Id="rId135" Type="http://schemas.openxmlformats.org/officeDocument/2006/relationships/hyperlink" Target="http://ivo.garant.ru/" TargetMode="External"/><Relationship Id="rId143" Type="http://schemas.openxmlformats.org/officeDocument/2006/relationships/hyperlink" Target="http://ivo.garant.ru/" TargetMode="External"/><Relationship Id="rId148" Type="http://schemas.openxmlformats.org/officeDocument/2006/relationships/hyperlink" Target="http://ivo.garant.ru/" TargetMode="External"/><Relationship Id="rId151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18" Type="http://schemas.openxmlformats.org/officeDocument/2006/relationships/hyperlink" Target="http://ivo.garant.ru/" TargetMode="External"/><Relationship Id="rId39" Type="http://schemas.openxmlformats.org/officeDocument/2006/relationships/hyperlink" Target="http://ivo.garant.ru/" TargetMode="External"/><Relationship Id="rId109" Type="http://schemas.openxmlformats.org/officeDocument/2006/relationships/hyperlink" Target="http://ivo.garant.ru/" TargetMode="External"/><Relationship Id="rId34" Type="http://schemas.openxmlformats.org/officeDocument/2006/relationships/hyperlink" Target="http://ivo.garant.ru/" TargetMode="External"/><Relationship Id="rId50" Type="http://schemas.openxmlformats.org/officeDocument/2006/relationships/hyperlink" Target="http://ivo.garant.ru/" TargetMode="External"/><Relationship Id="rId55" Type="http://schemas.openxmlformats.org/officeDocument/2006/relationships/hyperlink" Target="http://ivo.garant.ru/" TargetMode="External"/><Relationship Id="rId76" Type="http://schemas.openxmlformats.org/officeDocument/2006/relationships/hyperlink" Target="http://ivo.garant.ru/" TargetMode="External"/><Relationship Id="rId97" Type="http://schemas.openxmlformats.org/officeDocument/2006/relationships/hyperlink" Target="http://ivo.garant.ru/" TargetMode="External"/><Relationship Id="rId104" Type="http://schemas.openxmlformats.org/officeDocument/2006/relationships/hyperlink" Target="http://ivo.garant.ru/" TargetMode="External"/><Relationship Id="rId120" Type="http://schemas.openxmlformats.org/officeDocument/2006/relationships/hyperlink" Target="http://ivo.garant.ru/" TargetMode="External"/><Relationship Id="rId125" Type="http://schemas.openxmlformats.org/officeDocument/2006/relationships/hyperlink" Target="http://ivo.garant.ru/" TargetMode="External"/><Relationship Id="rId141" Type="http://schemas.openxmlformats.org/officeDocument/2006/relationships/hyperlink" Target="http://ivo.garant.ru/" TargetMode="External"/><Relationship Id="rId146" Type="http://schemas.openxmlformats.org/officeDocument/2006/relationships/hyperlink" Target="http://ivo.garant.ru/" TargetMode="External"/><Relationship Id="rId7" Type="http://schemas.openxmlformats.org/officeDocument/2006/relationships/hyperlink" Target="http://ivo.garant.ru/" TargetMode="External"/><Relationship Id="rId71" Type="http://schemas.openxmlformats.org/officeDocument/2006/relationships/hyperlink" Target="http://ivo.garant.ru/" TargetMode="External"/><Relationship Id="rId9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" TargetMode="External"/><Relationship Id="rId24" Type="http://schemas.openxmlformats.org/officeDocument/2006/relationships/hyperlink" Target="http://ivo.garant.ru/" TargetMode="External"/><Relationship Id="rId40" Type="http://schemas.openxmlformats.org/officeDocument/2006/relationships/hyperlink" Target="http://ivo.garant.ru/" TargetMode="External"/><Relationship Id="rId45" Type="http://schemas.openxmlformats.org/officeDocument/2006/relationships/hyperlink" Target="http://ivo.garant.ru/" TargetMode="External"/><Relationship Id="rId66" Type="http://schemas.openxmlformats.org/officeDocument/2006/relationships/hyperlink" Target="http://ivo.garant.ru/" TargetMode="External"/><Relationship Id="rId87" Type="http://schemas.openxmlformats.org/officeDocument/2006/relationships/hyperlink" Target="http://ivo.garant.ru/" TargetMode="External"/><Relationship Id="rId110" Type="http://schemas.openxmlformats.org/officeDocument/2006/relationships/hyperlink" Target="http://ivo.garant.ru/" TargetMode="External"/><Relationship Id="rId115" Type="http://schemas.openxmlformats.org/officeDocument/2006/relationships/hyperlink" Target="http://ivo.garant.ru/" TargetMode="External"/><Relationship Id="rId131" Type="http://schemas.openxmlformats.org/officeDocument/2006/relationships/hyperlink" Target="http://ivo.garant.ru/" TargetMode="External"/><Relationship Id="rId136" Type="http://schemas.openxmlformats.org/officeDocument/2006/relationships/hyperlink" Target="http://ivo.garant.ru/" TargetMode="External"/><Relationship Id="rId61" Type="http://schemas.openxmlformats.org/officeDocument/2006/relationships/hyperlink" Target="http://ivo.garant.ru/" TargetMode="External"/><Relationship Id="rId82" Type="http://schemas.openxmlformats.org/officeDocument/2006/relationships/hyperlink" Target="http://ivo.garant.ru/" TargetMode="External"/><Relationship Id="rId152" Type="http://schemas.openxmlformats.org/officeDocument/2006/relationships/hyperlink" Target="http://ivo.garant.ru/" TargetMode="External"/><Relationship Id="rId19" Type="http://schemas.openxmlformats.org/officeDocument/2006/relationships/hyperlink" Target="http://ivo.garant.ru/" TargetMode="External"/><Relationship Id="rId14" Type="http://schemas.openxmlformats.org/officeDocument/2006/relationships/hyperlink" Target="http://ivo.garant.ru/" TargetMode="External"/><Relationship Id="rId30" Type="http://schemas.openxmlformats.org/officeDocument/2006/relationships/hyperlink" Target="http://ivo.garant.ru/" TargetMode="External"/><Relationship Id="rId35" Type="http://schemas.openxmlformats.org/officeDocument/2006/relationships/hyperlink" Target="http://ivo.garant.ru/" TargetMode="External"/><Relationship Id="rId56" Type="http://schemas.openxmlformats.org/officeDocument/2006/relationships/hyperlink" Target="http://ivo.garant.ru/" TargetMode="External"/><Relationship Id="rId77" Type="http://schemas.openxmlformats.org/officeDocument/2006/relationships/hyperlink" Target="http://ivo.garant.ru/" TargetMode="External"/><Relationship Id="rId100" Type="http://schemas.openxmlformats.org/officeDocument/2006/relationships/hyperlink" Target="http://ivo.garant.ru/" TargetMode="External"/><Relationship Id="rId105" Type="http://schemas.openxmlformats.org/officeDocument/2006/relationships/hyperlink" Target="http://ivo.garant.ru/" TargetMode="External"/><Relationship Id="rId126" Type="http://schemas.openxmlformats.org/officeDocument/2006/relationships/hyperlink" Target="http://ivo.garant.ru/" TargetMode="External"/><Relationship Id="rId147" Type="http://schemas.openxmlformats.org/officeDocument/2006/relationships/hyperlink" Target="http://ivo.garant.ru/" TargetMode="External"/><Relationship Id="rId8" Type="http://schemas.openxmlformats.org/officeDocument/2006/relationships/hyperlink" Target="http://ivo.garant.ru/" TargetMode="External"/><Relationship Id="rId51" Type="http://schemas.openxmlformats.org/officeDocument/2006/relationships/hyperlink" Target="http://ivo.garant.ru/" TargetMode="External"/><Relationship Id="rId72" Type="http://schemas.openxmlformats.org/officeDocument/2006/relationships/hyperlink" Target="http://ivo.garant.ru/" TargetMode="External"/><Relationship Id="rId93" Type="http://schemas.openxmlformats.org/officeDocument/2006/relationships/hyperlink" Target="http://ivo.garant.ru/" TargetMode="External"/><Relationship Id="rId98" Type="http://schemas.openxmlformats.org/officeDocument/2006/relationships/hyperlink" Target="http://ivo.garant.ru/" TargetMode="External"/><Relationship Id="rId121" Type="http://schemas.openxmlformats.org/officeDocument/2006/relationships/hyperlink" Target="http://ivo.garant.ru/" TargetMode="External"/><Relationship Id="rId142" Type="http://schemas.openxmlformats.org/officeDocument/2006/relationships/hyperlink" Target="http://ivo.garant.ru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7664</Words>
  <Characters>43689</Characters>
  <Application>Microsoft Office Word</Application>
  <DocSecurity>0</DocSecurity>
  <Lines>364</Lines>
  <Paragraphs>102</Paragraphs>
  <ScaleCrop>false</ScaleCrop>
  <Company/>
  <LinksUpToDate>false</LinksUpToDate>
  <CharactersWithSpaces>51251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№11</dc:creator>
  <cp:keywords/>
  <dc:description/>
  <cp:lastModifiedBy>школа№11</cp:lastModifiedBy>
  <cp:revision>8</cp:revision>
  <dcterms:created xsi:type="dcterms:W3CDTF">2018-01-23T11:41:00Z</dcterms:created>
  <dcterms:modified xsi:type="dcterms:W3CDTF">2018-04-06T18:18:00Z</dcterms:modified>
</cp:coreProperties>
</file>