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581"/>
        <w:tblW w:w="10182" w:type="dxa"/>
        <w:tblLook w:val="04A0"/>
      </w:tblPr>
      <w:tblGrid>
        <w:gridCol w:w="474"/>
        <w:gridCol w:w="2129"/>
        <w:gridCol w:w="2282"/>
        <w:gridCol w:w="1687"/>
        <w:gridCol w:w="1695"/>
        <w:gridCol w:w="1915"/>
      </w:tblGrid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Количество классов, принявших участие в мероприятии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Количество вовлеченных школьников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Приглашенные лица</w:t>
            </w: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Единый республиканский урок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«Экстремизму нет!»</w:t>
            </w: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43 (2-11 классы)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6 ()</w:t>
            </w: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Дискуссионные площадки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 xml:space="preserve">Викторины 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Торжественные линейки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«Мы против террора»</w:t>
            </w: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5-11 классы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Классные часы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 xml:space="preserve">«Мы вместе против террора» -6А класс, «Миру-мир»- 5Б, «Скрытые войны и большие потери» -11б, 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«все вместе скажем НЕТ» -10А,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«Герои живы. Памяти М.Нурбагандова»- 9А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5-11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3 –(Ахмедова Абидат – психолог,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Алимов Алимирзе -майор МВД, Алимов Павел - капитан, военный врач)</w:t>
            </w: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Конференции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012" w:rsidRPr="00B72012" w:rsidTr="00B72012">
        <w:tc>
          <w:tcPr>
            <w:tcW w:w="474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9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Иные формы мероприятий</w:t>
            </w:r>
          </w:p>
        </w:tc>
        <w:tc>
          <w:tcPr>
            <w:tcW w:w="2282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1.Правила поведения во время ЧП – беседы на уроках ОБЖ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 xml:space="preserve">2. раздача буклетов 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 xml:space="preserve"> 8, 10-11 классы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</w:p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B72012" w:rsidRPr="00B72012" w:rsidRDefault="00B72012" w:rsidP="00B72012">
            <w:pPr>
              <w:rPr>
                <w:rFonts w:ascii="Arial" w:hAnsi="Arial" w:cs="Arial"/>
                <w:sz w:val="24"/>
                <w:szCs w:val="24"/>
              </w:rPr>
            </w:pPr>
            <w:r w:rsidRPr="00B7201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E84CE7" w:rsidRPr="00B72012" w:rsidRDefault="00B72012" w:rsidP="00B72012">
      <w:pPr>
        <w:jc w:val="center"/>
        <w:rPr>
          <w:rFonts w:ascii="Arial" w:hAnsi="Arial" w:cs="Arial"/>
          <w:b/>
          <w:sz w:val="28"/>
          <w:szCs w:val="24"/>
        </w:rPr>
      </w:pPr>
      <w:r w:rsidRPr="00B72012">
        <w:rPr>
          <w:rFonts w:ascii="Arial" w:hAnsi="Arial" w:cs="Arial"/>
          <w:b/>
          <w:sz w:val="28"/>
          <w:szCs w:val="24"/>
        </w:rPr>
        <w:t>Отчет о проведен</w:t>
      </w:r>
      <w:r>
        <w:rPr>
          <w:rFonts w:ascii="Arial" w:hAnsi="Arial" w:cs="Arial"/>
          <w:b/>
          <w:sz w:val="28"/>
          <w:szCs w:val="24"/>
        </w:rPr>
        <w:t xml:space="preserve">ии мероприятий, посвященных Дню </w:t>
      </w:r>
      <w:r w:rsidRPr="00B72012">
        <w:rPr>
          <w:rFonts w:ascii="Arial" w:hAnsi="Arial" w:cs="Arial"/>
          <w:b/>
          <w:sz w:val="28"/>
          <w:szCs w:val="24"/>
        </w:rPr>
        <w:t>солидарности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B72012">
        <w:rPr>
          <w:rFonts w:ascii="Arial" w:hAnsi="Arial" w:cs="Arial"/>
          <w:b/>
          <w:sz w:val="28"/>
          <w:szCs w:val="24"/>
        </w:rPr>
        <w:t>в борьбе с террором</w:t>
      </w:r>
      <w:r w:rsidR="00607012">
        <w:rPr>
          <w:rFonts w:ascii="Arial" w:hAnsi="Arial" w:cs="Arial"/>
          <w:b/>
          <w:sz w:val="28"/>
          <w:szCs w:val="24"/>
        </w:rPr>
        <w:t xml:space="preserve"> по МКОУ СОШ 11</w:t>
      </w:r>
    </w:p>
    <w:sectPr w:rsidR="00E84CE7" w:rsidRPr="00B7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D6A6C"/>
    <w:multiLevelType w:val="hybridMultilevel"/>
    <w:tmpl w:val="1A2A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41BE"/>
    <w:rsid w:val="000441BE"/>
    <w:rsid w:val="00607012"/>
    <w:rsid w:val="00A02060"/>
    <w:rsid w:val="00B72012"/>
    <w:rsid w:val="00E8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3</cp:revision>
  <dcterms:created xsi:type="dcterms:W3CDTF">2018-09-13T06:45:00Z</dcterms:created>
  <dcterms:modified xsi:type="dcterms:W3CDTF">2018-09-13T07:16:00Z</dcterms:modified>
</cp:coreProperties>
</file>