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008" w:rsidRDefault="00B45084" w:rsidP="00137008">
      <w:pPr>
        <w:pStyle w:val="af3"/>
        <w:shd w:val="clear" w:color="auto" w:fill="FFFFFF"/>
        <w:spacing w:before="0" w:beforeAutospacing="0" w:after="215" w:afterAutospacing="0" w:line="430" w:lineRule="atLeast"/>
        <w:jc w:val="center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t>А</w:t>
      </w:r>
      <w:r w:rsidR="00137008">
        <w:rPr>
          <w:rFonts w:ascii="Helvetica" w:hAnsi="Helvetica" w:cs="Helvetica"/>
          <w:b/>
          <w:bCs/>
          <w:color w:val="333333"/>
          <w:sz w:val="30"/>
          <w:szCs w:val="30"/>
        </w:rPr>
        <w:t>ктивные и интерактивные методы обучения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jc w:val="center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t>на уроках музыки</w:t>
      </w:r>
      <w:r w:rsidR="00B45084">
        <w:rPr>
          <w:rFonts w:ascii="Helvetica" w:hAnsi="Helvetica" w:cs="Helvetica"/>
          <w:b/>
          <w:bCs/>
          <w:color w:val="333333"/>
          <w:sz w:val="30"/>
          <w:szCs w:val="30"/>
        </w:rPr>
        <w:t>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jc w:val="right"/>
        <w:rPr>
          <w:rFonts w:ascii="Helvetica" w:hAnsi="Helvetica" w:cs="Helvetica"/>
          <w:color w:val="333333"/>
          <w:sz w:val="30"/>
          <w:szCs w:val="30"/>
        </w:rPr>
      </w:pP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jc w:val="righ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«Музыкальное творчество детей –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jc w:val="righ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самый действенный способ их развития»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Гасанова О.Ю.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Одним из направлений модернизации системы российского образования является совершенствование методов и форм обучения. В Законе «Об Образовании» сказано, что содержание образования должно быть ориентировано на обеспечение самоопределения личности, создание условий для самореализации. 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Задача любого учителя – сделать урок ярким, запоминающимся, привлекательным, сформировать эмоционально-положительное отношение к предмету, изменить роль ученика, из пассивного слушателя сделать его активным участником процесса обучения.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Учащиеся не должны забывать, что музыка - это не развлечение, а очень важная часть нашей жизни. Учитывая педагогические условия использования активных форм и методов обучения, для самореализации учащихся особенно важным является то, чтобы каждый пережил ситуацию успеха. Как ее создать?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Ситуацию успеха можно создать на том этапе урока, на котором ребенок чувствует себя более уверенным, например, в процессе взаимодействия с одноклассниками, при выполнении какой-либо деятельности (пении, импровизации, игре на музыкальных инструментах).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 xml:space="preserve">Активные методы обучения – методы, стимулирующие познавательную деятельность 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обучающихся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 xml:space="preserve">, высокий уровень </w:t>
      </w:r>
      <w:r>
        <w:rPr>
          <w:rFonts w:ascii="Helvetica" w:hAnsi="Helvetica" w:cs="Helvetica"/>
          <w:color w:val="333333"/>
          <w:sz w:val="30"/>
          <w:szCs w:val="30"/>
        </w:rPr>
        <w:lastRenderedPageBreak/>
        <w:t>активности. «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Интерактивный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 xml:space="preserve">»  (от английского </w:t>
      </w:r>
      <w:proofErr w:type="spellStart"/>
      <w:r>
        <w:rPr>
          <w:rFonts w:ascii="Helvetica" w:hAnsi="Helvetica" w:cs="Helvetica"/>
          <w:color w:val="333333"/>
          <w:sz w:val="30"/>
          <w:szCs w:val="30"/>
        </w:rPr>
        <w:t>inter</w:t>
      </w:r>
      <w:proofErr w:type="spellEnd"/>
      <w:r>
        <w:rPr>
          <w:rFonts w:ascii="Helvetica" w:hAnsi="Helvetica" w:cs="Helvetica"/>
          <w:color w:val="333333"/>
          <w:sz w:val="30"/>
          <w:szCs w:val="30"/>
        </w:rPr>
        <w:t xml:space="preserve"> - взаимный, </w:t>
      </w:r>
      <w:proofErr w:type="spellStart"/>
      <w:r>
        <w:rPr>
          <w:rFonts w:ascii="Helvetica" w:hAnsi="Helvetica" w:cs="Helvetica"/>
          <w:color w:val="333333"/>
          <w:sz w:val="30"/>
          <w:szCs w:val="30"/>
        </w:rPr>
        <w:t>act</w:t>
      </w:r>
      <w:proofErr w:type="spellEnd"/>
      <w:r>
        <w:rPr>
          <w:rFonts w:ascii="Helvetica" w:hAnsi="Helvetica" w:cs="Helvetica"/>
          <w:color w:val="333333"/>
          <w:sz w:val="30"/>
          <w:szCs w:val="30"/>
        </w:rPr>
        <w:t xml:space="preserve"> -действовать) - это обучение, погружённое в общение.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 отличие от активных методов, интерактивные ориентированы на более широкое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взаимодействие учеников</w:t>
      </w:r>
      <w:r>
        <w:rPr>
          <w:rStyle w:val="apple-converted-space"/>
          <w:rFonts w:ascii="Helvetica" w:eastAsiaTheme="majorEastAsia" w:hAnsi="Helvetica" w:cs="Helvetica"/>
          <w:i/>
          <w:iCs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>не только с учителем, но и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друг с другом</w:t>
      </w:r>
      <w:r>
        <w:rPr>
          <w:rFonts w:ascii="Helvetica" w:hAnsi="Helvetica" w:cs="Helvetica"/>
          <w:color w:val="333333"/>
          <w:sz w:val="30"/>
          <w:szCs w:val="30"/>
        </w:rPr>
        <w:t>; на доминирование активности учащихся в процессе обучения. Место учителя в интерактивных моментах сводится к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proofErr w:type="spellStart"/>
      <w:r>
        <w:rPr>
          <w:rFonts w:ascii="Helvetica" w:hAnsi="Helvetica" w:cs="Helvetica"/>
          <w:i/>
          <w:iCs/>
          <w:color w:val="333333"/>
          <w:sz w:val="30"/>
          <w:szCs w:val="30"/>
        </w:rPr>
        <w:t>направлению</w:t>
      </w:r>
      <w:r>
        <w:rPr>
          <w:rFonts w:ascii="Helvetica" w:hAnsi="Helvetica" w:cs="Helvetica"/>
          <w:color w:val="333333"/>
          <w:sz w:val="30"/>
          <w:szCs w:val="30"/>
        </w:rPr>
        <w:t>деятельности</w:t>
      </w:r>
      <w:proofErr w:type="spellEnd"/>
      <w:r>
        <w:rPr>
          <w:rFonts w:ascii="Helvetica" w:hAnsi="Helvetica" w:cs="Helvetica"/>
          <w:color w:val="333333"/>
          <w:sz w:val="30"/>
          <w:szCs w:val="30"/>
        </w:rPr>
        <w:t xml:space="preserve"> учащихся на достижение целей урока.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АМО строятся на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практической направленности</w:t>
      </w:r>
      <w:r>
        <w:rPr>
          <w:rFonts w:ascii="Helvetica" w:hAnsi="Helvetica" w:cs="Helvetica"/>
          <w:color w:val="333333"/>
          <w:sz w:val="30"/>
          <w:szCs w:val="30"/>
        </w:rPr>
        <w:t xml:space="preserve">, игровом действе и творческом характере обучения, разнообразных коммуникациях, использовании знаний и опыта обучающихся, групповой форме организации их работы, вовлечении в процесс всех органов </w:t>
      </w:r>
      <w:proofErr w:type="spellStart"/>
      <w:r>
        <w:rPr>
          <w:rFonts w:ascii="Helvetica" w:hAnsi="Helvetica" w:cs="Helvetica"/>
          <w:color w:val="333333"/>
          <w:sz w:val="30"/>
          <w:szCs w:val="30"/>
        </w:rPr>
        <w:t>чувств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,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д</w:t>
      </w:r>
      <w:proofErr w:type="gramEnd"/>
      <w:r>
        <w:rPr>
          <w:rFonts w:ascii="Helvetica" w:hAnsi="Helvetica" w:cs="Helvetica"/>
          <w:i/>
          <w:iCs/>
          <w:color w:val="333333"/>
          <w:sz w:val="30"/>
          <w:szCs w:val="30"/>
        </w:rPr>
        <w:t>еятельностном</w:t>
      </w:r>
      <w:proofErr w:type="spellEnd"/>
      <w:r>
        <w:rPr>
          <w:rFonts w:ascii="Helvetica" w:hAnsi="Helvetica" w:cs="Helvetica"/>
          <w:i/>
          <w:iCs/>
          <w:color w:val="333333"/>
          <w:sz w:val="30"/>
          <w:szCs w:val="30"/>
        </w:rPr>
        <w:t xml:space="preserve"> подходе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>к обучению, движении и рефлексии.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Активные методы и формы обеспечивают решение образовательных задач:</w:t>
      </w:r>
    </w:p>
    <w:p w:rsidR="00137008" w:rsidRDefault="00137008" w:rsidP="00137008">
      <w:pPr>
        <w:pStyle w:val="af3"/>
        <w:numPr>
          <w:ilvl w:val="0"/>
          <w:numId w:val="1"/>
        </w:numPr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формирование положительной учебной мотивации;</w:t>
      </w:r>
    </w:p>
    <w:p w:rsidR="00137008" w:rsidRDefault="00137008" w:rsidP="00137008">
      <w:pPr>
        <w:pStyle w:val="af3"/>
        <w:numPr>
          <w:ilvl w:val="0"/>
          <w:numId w:val="1"/>
        </w:numPr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повышение познавательной активности учащихся;</w:t>
      </w:r>
    </w:p>
    <w:p w:rsidR="00137008" w:rsidRDefault="00137008" w:rsidP="00137008">
      <w:pPr>
        <w:pStyle w:val="af3"/>
        <w:numPr>
          <w:ilvl w:val="0"/>
          <w:numId w:val="1"/>
        </w:numPr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развитие познавательных процессов - речи, памяти, мышления;</w:t>
      </w:r>
    </w:p>
    <w:p w:rsidR="00137008" w:rsidRDefault="00137008" w:rsidP="00137008">
      <w:pPr>
        <w:pStyle w:val="af3"/>
        <w:numPr>
          <w:ilvl w:val="0"/>
          <w:numId w:val="1"/>
        </w:numPr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эффективное усвоение большого объема учебной информации;</w:t>
      </w:r>
    </w:p>
    <w:p w:rsidR="00137008" w:rsidRDefault="00137008" w:rsidP="00137008">
      <w:pPr>
        <w:pStyle w:val="af3"/>
        <w:numPr>
          <w:ilvl w:val="0"/>
          <w:numId w:val="1"/>
        </w:numPr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развитие творческих способностей и нестандартности мышления;</w:t>
      </w:r>
    </w:p>
    <w:p w:rsidR="00137008" w:rsidRDefault="00137008" w:rsidP="00137008">
      <w:pPr>
        <w:pStyle w:val="af3"/>
        <w:numPr>
          <w:ilvl w:val="0"/>
          <w:numId w:val="1"/>
        </w:numPr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 xml:space="preserve">развитие коммуникативно-эмоциональной сферы личности 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обучающегося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>;</w:t>
      </w:r>
    </w:p>
    <w:p w:rsidR="00137008" w:rsidRDefault="00137008" w:rsidP="00137008">
      <w:pPr>
        <w:pStyle w:val="af3"/>
        <w:numPr>
          <w:ilvl w:val="0"/>
          <w:numId w:val="1"/>
        </w:numPr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lastRenderedPageBreak/>
        <w:t>раскрытие личностно-индивидуальных возможностей каждого учащегося и определение условий для их проявления и развития;</w:t>
      </w:r>
    </w:p>
    <w:p w:rsidR="00137008" w:rsidRDefault="00137008" w:rsidP="00137008">
      <w:pPr>
        <w:pStyle w:val="af3"/>
        <w:numPr>
          <w:ilvl w:val="0"/>
          <w:numId w:val="1"/>
        </w:numPr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развитие универсальных учебных навыков.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t>АМО начала образовательного мероприятия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Такие методы, как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b/>
          <w:bCs/>
          <w:color w:val="333333"/>
          <w:sz w:val="30"/>
          <w:szCs w:val="30"/>
        </w:rPr>
        <w:t>«Галерея портретов», «Поздоровайся локтями»</w:t>
      </w:r>
      <w:proofErr w:type="gramStart"/>
      <w:r>
        <w:rPr>
          <w:rFonts w:ascii="Helvetica" w:hAnsi="Helvetica" w:cs="Helvetica"/>
          <w:b/>
          <w:bCs/>
          <w:color w:val="333333"/>
          <w:sz w:val="30"/>
          <w:szCs w:val="30"/>
        </w:rPr>
        <w:t>,</w:t>
      </w:r>
      <w:r>
        <w:rPr>
          <w:rFonts w:ascii="Helvetica" w:hAnsi="Helvetica" w:cs="Helvetica"/>
          <w:color w:val="333333"/>
          <w:sz w:val="30"/>
          <w:szCs w:val="30"/>
        </w:rPr>
        <w:t>э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>ффективно и динамично помогут вам начать урок, задать нужный ритм, обеспечить рабочий настрой и хорошую атмосферу в классе.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Можно необычно начать урок, предложив ученикам поздороваться локтями.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Метод</w:t>
      </w:r>
      <w:r>
        <w:rPr>
          <w:rStyle w:val="apple-converted-space"/>
          <w:rFonts w:ascii="Helvetica" w:eastAsiaTheme="majorEastAsia" w:hAnsi="Helvetica" w:cs="Helvetica"/>
          <w:b/>
          <w:bCs/>
          <w:color w:val="333333"/>
          <w:sz w:val="30"/>
          <w:szCs w:val="30"/>
        </w:rPr>
        <w:t> </w:t>
      </w:r>
      <w:r>
        <w:rPr>
          <w:rFonts w:ascii="Helvetica" w:hAnsi="Helvetica" w:cs="Helvetica"/>
          <w:b/>
          <w:bCs/>
          <w:color w:val="333333"/>
          <w:sz w:val="30"/>
          <w:szCs w:val="30"/>
        </w:rPr>
        <w:t>«Поздоровайся локтями»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Цель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>– Встреча друг с другом, приветствие.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Численность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>– весь класс.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Время</w:t>
      </w:r>
      <w:r>
        <w:rPr>
          <w:rStyle w:val="apple-converted-space"/>
          <w:rFonts w:ascii="Helvetica" w:eastAsiaTheme="majorEastAsia" w:hAnsi="Helvetica" w:cs="Helvetica"/>
          <w:i/>
          <w:iCs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>– 2 минуты.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 xml:space="preserve">Учитель говорит обучающимся, что на выполнение задания им дается две минуты. За это время они должны поздороваться с как можно большим числом одноклассников, просто 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назвав свое имя и коснувшись друг друга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 xml:space="preserve"> локтями.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Примечание: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>Эта игра позволяет весело начать урок, размяться перед более серьезными упражнениями, способствует установлению контакта между учениками.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Для урока музыки можно использовать метод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b/>
          <w:bCs/>
          <w:color w:val="333333"/>
          <w:sz w:val="30"/>
          <w:szCs w:val="30"/>
        </w:rPr>
        <w:t>«Поздоровайся глазами».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Учитель: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 xml:space="preserve">Давайте 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посмотрим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 xml:space="preserve"> друг другу в глаза соседу слева, затем соседу справа и мысленно пожелаем хорошего настроения, хорошего урока и успешности в творчестве.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lastRenderedPageBreak/>
        <w:t>Можно необычно начать урок, предложив ученикам поздороваться, как это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делают люди в других странах. </w:t>
      </w:r>
      <w:r>
        <w:rPr>
          <w:rFonts w:ascii="Helvetica" w:hAnsi="Helvetica" w:cs="Helvetica"/>
          <w:color w:val="333333"/>
          <w:sz w:val="30"/>
          <w:szCs w:val="30"/>
        </w:rPr>
        <w:br/>
        <w:t>Метод приветствия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b/>
          <w:bCs/>
          <w:color w:val="333333"/>
          <w:sz w:val="30"/>
          <w:szCs w:val="30"/>
        </w:rPr>
        <w:t>«Круг дружбы».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Цель: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 xml:space="preserve">приветствие 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обучающихся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>. 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Задачи:</w:t>
      </w:r>
      <w:r>
        <w:rPr>
          <w:rFonts w:ascii="Helvetic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br/>
        <w:t>- формировать дружественные отношения в коллективе, познакомить с различными формами приветствия в разных странах.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Численность: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>весь класс (вся группа). 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Время</w:t>
      </w:r>
      <w:r>
        <w:rPr>
          <w:rStyle w:val="apple-converted-space"/>
          <w:rFonts w:ascii="Helvetica" w:eastAsiaTheme="majorEastAsia" w:hAnsi="Helvetica" w:cs="Helvetica"/>
          <w:i/>
          <w:iCs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>– 2-3 минуты. </w:t>
      </w:r>
      <w:r>
        <w:rPr>
          <w:rFonts w:ascii="Helvetica" w:hAnsi="Helvetica" w:cs="Helvetica"/>
          <w:color w:val="333333"/>
          <w:sz w:val="30"/>
          <w:szCs w:val="30"/>
        </w:rPr>
        <w:br/>
        <w:t>В классе звучит национальная музыка той страны, способ приветствия которой применяется. 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Учитель: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>Доброе утро ребята! Сегодня я приглашаю вас в круг дружбы. (Все участники встают в круг в центре класса). </w:t>
      </w:r>
      <w:r>
        <w:rPr>
          <w:rFonts w:ascii="Helvetica" w:hAnsi="Helvetica" w:cs="Helvetica"/>
          <w:color w:val="333333"/>
          <w:sz w:val="30"/>
          <w:szCs w:val="30"/>
        </w:rPr>
        <w:br/>
        <w:t>- Давайте еще раз поздороваемся. Здороваться можно по-разному: </w:t>
      </w:r>
      <w:r>
        <w:rPr>
          <w:rFonts w:ascii="Helvetica" w:hAnsi="Helvetica" w:cs="Helvetica"/>
          <w:color w:val="333333"/>
          <w:sz w:val="30"/>
          <w:szCs w:val="30"/>
        </w:rPr>
        <w:br/>
        <w:t>- как деловые люди - рукопожатием (жмут друг другу руки); </w:t>
      </w:r>
      <w:r>
        <w:rPr>
          <w:rFonts w:ascii="Helvetica" w:hAnsi="Helvetica" w:cs="Helvetica"/>
          <w:color w:val="333333"/>
          <w:sz w:val="30"/>
          <w:szCs w:val="30"/>
        </w:rPr>
        <w:br/>
        <w:t>- как добрые, старые приятели - обняться (обнимают соседа слева, затем справа); </w:t>
      </w:r>
      <w:r>
        <w:rPr>
          <w:rFonts w:ascii="Helvetica" w:hAnsi="Helvetica" w:cs="Helvetica"/>
          <w:color w:val="333333"/>
          <w:sz w:val="30"/>
          <w:szCs w:val="30"/>
        </w:rPr>
        <w:br/>
        <w:t>- просто коснуться друг друга плечиками.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Если учитель целью поставит не только поприветствовать друг друга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 xml:space="preserve"> ,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 xml:space="preserve"> но и наладить дружеский контакт и обогатить знаниями класс, то время увеличивается еще на 1,5-2 минуты (это время уходит на то, чтобы рассказать о том, как приветствуют друг друга люди разных стран). Варианты проведения метода 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Можно попросить:</w:t>
      </w:r>
      <w:r>
        <w:rPr>
          <w:rFonts w:ascii="Helvetic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br/>
        <w:t>- поздороваться, хлопнув друг друга по ладони; </w:t>
      </w:r>
      <w:r>
        <w:rPr>
          <w:rFonts w:ascii="Helvetica" w:hAnsi="Helvetica" w:cs="Helvetica"/>
          <w:color w:val="333333"/>
          <w:sz w:val="30"/>
          <w:szCs w:val="30"/>
        </w:rPr>
        <w:br/>
        <w:t>- поклон (как в Японии); </w:t>
      </w:r>
      <w:r>
        <w:rPr>
          <w:rFonts w:ascii="Helvetica" w:hAnsi="Helvetica" w:cs="Helvetica"/>
          <w:color w:val="333333"/>
          <w:sz w:val="30"/>
          <w:szCs w:val="30"/>
        </w:rPr>
        <w:br/>
        <w:t>- приветствие «</w:t>
      </w:r>
      <w:proofErr w:type="spellStart"/>
      <w:r>
        <w:rPr>
          <w:rFonts w:ascii="Helvetica" w:hAnsi="Helvetica" w:cs="Helvetica"/>
          <w:color w:val="333333"/>
          <w:sz w:val="30"/>
          <w:szCs w:val="30"/>
        </w:rPr>
        <w:t>коутоу</w:t>
      </w:r>
      <w:proofErr w:type="spellEnd"/>
      <w:r>
        <w:rPr>
          <w:rFonts w:ascii="Helvetica" w:hAnsi="Helvetica" w:cs="Helvetica"/>
          <w:color w:val="333333"/>
          <w:sz w:val="30"/>
          <w:szCs w:val="30"/>
        </w:rPr>
        <w:t>» - складывание рук и поклон.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-сложить ладони вместе, как будто молимся, приложить их к голове, поклониться и произнести «</w:t>
      </w:r>
      <w:proofErr w:type="spellStart"/>
      <w:r>
        <w:rPr>
          <w:rFonts w:ascii="Helvetica" w:hAnsi="Helvetica" w:cs="Helvetica"/>
          <w:color w:val="333333"/>
          <w:sz w:val="30"/>
          <w:szCs w:val="30"/>
        </w:rPr>
        <w:t>савадди</w:t>
      </w:r>
      <w:proofErr w:type="spellEnd"/>
      <w:r>
        <w:rPr>
          <w:rFonts w:ascii="Helvetica" w:hAnsi="Helvetica" w:cs="Helvetica"/>
          <w:color w:val="333333"/>
          <w:sz w:val="30"/>
          <w:szCs w:val="30"/>
        </w:rPr>
        <w:t xml:space="preserve">». Позиции рук могут </w:t>
      </w:r>
      <w:r>
        <w:rPr>
          <w:rFonts w:ascii="Helvetica" w:hAnsi="Helvetica" w:cs="Helvetica"/>
          <w:color w:val="333333"/>
          <w:sz w:val="30"/>
          <w:szCs w:val="30"/>
        </w:rPr>
        <w:lastRenderedPageBreak/>
        <w:t>разниться: чем выше руки по отношению к лицу, тем больше уважения оказывается тому, кого приветствуют (как в Таиланде).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t>АМ презентации учебного материала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 xml:space="preserve">В процессе урока учителю регулярно приходится сообщать новый материал 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обучающимся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>. Такие методы, как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b/>
          <w:bCs/>
          <w:color w:val="333333"/>
          <w:sz w:val="30"/>
          <w:szCs w:val="30"/>
        </w:rPr>
        <w:t>«</w:t>
      </w:r>
      <w:proofErr w:type="spellStart"/>
      <w:r>
        <w:rPr>
          <w:rFonts w:ascii="Helvetica" w:hAnsi="Helvetica" w:cs="Helvetica"/>
          <w:b/>
          <w:bCs/>
          <w:color w:val="333333"/>
          <w:sz w:val="30"/>
          <w:szCs w:val="30"/>
        </w:rPr>
        <w:t>Инфо-угадайка</w:t>
      </w:r>
      <w:proofErr w:type="spellEnd"/>
      <w:r>
        <w:rPr>
          <w:rFonts w:ascii="Helvetica" w:hAnsi="Helvetica" w:cs="Helvetica"/>
          <w:b/>
          <w:bCs/>
          <w:color w:val="333333"/>
          <w:sz w:val="30"/>
          <w:szCs w:val="30"/>
        </w:rPr>
        <w:t>», «Кластер», «Мозговой штурм»</w:t>
      </w:r>
      <w:r>
        <w:rPr>
          <w:rStyle w:val="apple-converted-space"/>
          <w:rFonts w:ascii="Helvetica" w:eastAsiaTheme="majorEastAsia" w:hAnsi="Helvetica" w:cs="Helvetica"/>
          <w:b/>
          <w:bCs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>позволят вам сориентировать обучающихся в теме, представить им основные направления движения для дальнейшей самостоятельной работы с новым материалом.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Метод</w:t>
      </w:r>
      <w:r>
        <w:rPr>
          <w:rStyle w:val="apple-converted-space"/>
          <w:rFonts w:ascii="Helvetica" w:eastAsiaTheme="majorEastAsia" w:hAnsi="Helvetica" w:cs="Helvetica"/>
          <w:b/>
          <w:bCs/>
          <w:color w:val="333333"/>
          <w:sz w:val="30"/>
          <w:szCs w:val="30"/>
        </w:rPr>
        <w:t> </w:t>
      </w:r>
      <w:r>
        <w:rPr>
          <w:rFonts w:ascii="Helvetica" w:hAnsi="Helvetica" w:cs="Helvetica"/>
          <w:b/>
          <w:bCs/>
          <w:color w:val="333333"/>
          <w:sz w:val="30"/>
          <w:szCs w:val="30"/>
        </w:rPr>
        <w:t>«</w:t>
      </w:r>
      <w:proofErr w:type="spellStart"/>
      <w:r>
        <w:rPr>
          <w:rFonts w:ascii="Helvetica" w:hAnsi="Helvetica" w:cs="Helvetica"/>
          <w:b/>
          <w:bCs/>
          <w:color w:val="333333"/>
          <w:sz w:val="30"/>
          <w:szCs w:val="30"/>
        </w:rPr>
        <w:t>Инфо-угадайка</w:t>
      </w:r>
      <w:proofErr w:type="spellEnd"/>
      <w:r>
        <w:rPr>
          <w:rFonts w:ascii="Helvetica" w:hAnsi="Helvetica" w:cs="Helvetica"/>
          <w:b/>
          <w:bCs/>
          <w:color w:val="333333"/>
          <w:sz w:val="30"/>
          <w:szCs w:val="30"/>
        </w:rPr>
        <w:t>»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Цели метода: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 xml:space="preserve">представление нового материала, структурирование материала, оживление внимания 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обучающихся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>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Группы: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>все участники.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Время: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>Зависит от объема нового материала и структуры урока.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Материал: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>подготовленный лист ватмана, цветные маркеры.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Учитель называет тему своего сообщения. На стене прикреплен лист ватмана, в его центре указано название темы. Остальное пространство листа разделено на секторы, пронумерованные, но пока не заполненные.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Начиная с сектора 1, учитель вписывает в сектор название раздела темы, о котором он сейчас начнет говорить в ходе сообщения. Обучающимся предлагается обдумать, о каких аспектах темы, возможно, далее пойдет речь в сообщении.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 xml:space="preserve">Затем учитель раскрывает тему, а в сектор вписываются наиболее существенные моменты первого раздела (можно записывать темы и ключевые моменты маркерами разных цветов). Они вносятся на плакат по ходу сообщения. Закончив изложение материала по первому разделу темы, учитель </w:t>
      </w:r>
      <w:r>
        <w:rPr>
          <w:rFonts w:ascii="Helvetica" w:hAnsi="Helvetica" w:cs="Helvetica"/>
          <w:color w:val="333333"/>
          <w:sz w:val="30"/>
          <w:szCs w:val="30"/>
        </w:rPr>
        <w:lastRenderedPageBreak/>
        <w:t>вписывает во второй сектор название второго раздела темы, и так далее.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Таким образом, наглядно и в четко структурированном виде представляется весь новый материал, выделяются его ключевые моменты. Существующие на момент начала презентации "белые пятна" по данной теме постепенно заполняются.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 xml:space="preserve">В конце презентации учитель задает вопрос, действительно ли им были затронуты все ожидавшиеся разделы, и не осталось ли каких-то не упомянутых аспектов темы. После презентации возможно проведение краткого обсуждения по теме и, при наличии вопросов 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у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 xml:space="preserve"> обучающихся, учитель дает ответы на них.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jc w:val="center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t>АМ организации самостоятельной работы над темой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При организации самостоятельной работы над новой темой важно, чтобы обучающимся было интересно всесторонне и глубоко проработать новый материал. Как же это можно сделать? Конечно, при помощи активных методов! Для работы над темой урока можно использовать методы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:</w:t>
      </w:r>
      <w:r>
        <w:rPr>
          <w:rFonts w:ascii="Helvetica" w:hAnsi="Helvetica" w:cs="Helvetica"/>
          <w:b/>
          <w:bCs/>
          <w:color w:val="333333"/>
          <w:sz w:val="30"/>
          <w:szCs w:val="30"/>
        </w:rPr>
        <w:t>«</w:t>
      </w:r>
      <w:proofErr w:type="spellStart"/>
      <w:proofErr w:type="gramEnd"/>
      <w:r>
        <w:rPr>
          <w:rFonts w:ascii="Helvetica" w:hAnsi="Helvetica" w:cs="Helvetica"/>
          <w:b/>
          <w:bCs/>
          <w:color w:val="333333"/>
          <w:sz w:val="30"/>
          <w:szCs w:val="30"/>
        </w:rPr>
        <w:t>Инфо</w:t>
      </w:r>
      <w:proofErr w:type="spellEnd"/>
      <w:r>
        <w:rPr>
          <w:rFonts w:ascii="Helvetica" w:hAnsi="Helvetica" w:cs="Helvetica"/>
          <w:b/>
          <w:bCs/>
          <w:color w:val="333333"/>
          <w:sz w:val="30"/>
          <w:szCs w:val="30"/>
        </w:rPr>
        <w:t xml:space="preserve"> - карусель», «Автобусная остановка», «Ярмарка».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Цель: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>научиться обсуждать и анализировать заданную тему в малых группах.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Группы: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>5-7 человек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Численность: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>весь класс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Время: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>15 - 20 мин.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Метод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b/>
          <w:bCs/>
          <w:color w:val="333333"/>
          <w:sz w:val="30"/>
          <w:szCs w:val="30"/>
        </w:rPr>
        <w:t>«Автобусная остановка»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Учитель определяет количество обсуждаемых вопросов новой темы. Участники разбиваются на группы по числу вопросов.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 xml:space="preserve">Учитель ставит задачу группам – записать основные моменты новой темы, относящиеся к вопросу. В течение 5 минут в группах </w:t>
      </w:r>
      <w:r>
        <w:rPr>
          <w:rFonts w:ascii="Helvetica" w:hAnsi="Helvetica" w:cs="Helvetica"/>
          <w:color w:val="333333"/>
          <w:sz w:val="30"/>
          <w:szCs w:val="30"/>
        </w:rPr>
        <w:lastRenderedPageBreak/>
        <w:t>обсуждаются поставленные вопросы и записываются ключевые моменты. Затем по команде учителя группы переходят по часовой стрелке к следующей автобусной остановке. Знакомятся с имеющимися записями и, при необходимости, дополняют их в течение 3 минут.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Команда определяет участника группы, который будет представлять материал. После этого каждая группа презентует результаты работы по своему вопросу.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 завершении учитель резюмирует сказанное всеми группами, при необходимости вносит коррективы и подводит итоги работы.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АМО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b/>
          <w:bCs/>
          <w:color w:val="333333"/>
          <w:sz w:val="30"/>
          <w:szCs w:val="30"/>
        </w:rPr>
        <w:t>«Мысли на столе»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Для работы каждому ученику понадобится четыре листочка. На каждом листочке ученики пишут слова, исходя из задания учителя. После записи слова необходимо листочек положить в центр стола лицевой стороной вверх. Работа продолжается, пока не используются все листочки. Все версии ответов дети в группе проговаривают друг другу вслух.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br/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t>Активные методы релаксации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Если вы чувствуете, что обучающиеся устали, а впереди еще много работы или сложная задача, сделайте паузу, вспомните о восстанавливающей силе релаксации! Иногда достаточно двух минут веселой и активной игры для того, чтобы встряхнуться, весело и активно расслабиться, восстановить энергию.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АМО: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b/>
          <w:bCs/>
          <w:color w:val="333333"/>
          <w:sz w:val="30"/>
          <w:szCs w:val="30"/>
        </w:rPr>
        <w:t>«Музыкальный инструмент», «Заморозки», «Отгадай загадку».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Метод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b/>
          <w:bCs/>
          <w:color w:val="333333"/>
          <w:sz w:val="30"/>
          <w:szCs w:val="30"/>
        </w:rPr>
        <w:t>«Земля, воздух, огонь и вода»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lastRenderedPageBreak/>
        <w:t>Цель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>– повысить уровень энергии в классе.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Численность</w:t>
      </w:r>
      <w:r>
        <w:rPr>
          <w:rStyle w:val="apple-converted-space"/>
          <w:rFonts w:ascii="Helvetica" w:eastAsiaTheme="majorEastAsia" w:hAnsi="Helvetica" w:cs="Helvetica"/>
          <w:i/>
          <w:iCs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>– весь класс.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Время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>– 2- 3 минуты.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Проведение: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proofErr w:type="gramStart"/>
      <w:r>
        <w:rPr>
          <w:rFonts w:ascii="Helvetica" w:hAnsi="Helvetica" w:cs="Helvetica"/>
          <w:color w:val="333333"/>
          <w:sz w:val="30"/>
          <w:szCs w:val="30"/>
        </w:rPr>
        <w:t>Учитель просит обучающихся по его команде изобразить одно из состояний – воздух, землю, огонь и воду.</w:t>
      </w:r>
      <w:proofErr w:type="gramEnd"/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  <w:u w:val="single"/>
        </w:rPr>
        <w:t>Воздух.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Ученики начинает дышать глубже, чем обычно. Они встают и делают глубокий вдох, а затем выдох. Каждый представляет, что его тело, словно большая губка, жадно впитывает кислород из воздуха. Все стараются услышать, как воздух входит в нос, почувствовать, как он наполняет грудь и плечи, руки до самых кончиков пальцев; как воздух струится в области головы, в лицо; воздух заполняет живот, область таза, бедра, колени и стремится дальше – к лодыжкам, ступням и кончикам пальцев.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  <w:u w:val="single"/>
        </w:rPr>
        <w:t>Земля.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 xml:space="preserve">Теперь ученики должны установить контакт с землей, «заземлиться» и почувствовать уверенность. Учитель вместе с 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обучающимися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 xml:space="preserve"> начинает сильно давить на пол, стоя на одном месте. Можно потереть ногами пол, покрутиться на месте. Цель – по-новому ощутить свои ноги, которые находятся дальше всего от центра сознания, и благодаря этому телесному ощущению почувствовать большую стабильность и уверенность.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  <w:u w:val="single"/>
        </w:rPr>
        <w:t>Огонь.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Ученики активно двигают руками, ногами, телом, изображая языки пламени. Учитель предлагает всем ощутить энергию и тепло в своем теле, когда они двигаются подобным образом.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  <w:u w:val="single"/>
        </w:rPr>
        <w:t>Вода.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proofErr w:type="gramStart"/>
      <w:r>
        <w:rPr>
          <w:rFonts w:ascii="Helvetica" w:hAnsi="Helvetica" w:cs="Helvetica"/>
          <w:color w:val="333333"/>
          <w:sz w:val="30"/>
          <w:szCs w:val="30"/>
        </w:rPr>
        <w:lastRenderedPageBreak/>
        <w:t>Ученики просто представляют себе, что комната превращается в бассейн, и делают мягкие, свободные движения в «воде», следя за тем, чтобы двигались суставы – кисти рук, локти, плечи, бедра, колени.</w:t>
      </w:r>
      <w:proofErr w:type="gramEnd"/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t>АМ подведения итогов урока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Для завершения образовательного мероприятия можно использовать такие активные методы как: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b/>
          <w:bCs/>
          <w:color w:val="333333"/>
          <w:sz w:val="30"/>
          <w:szCs w:val="30"/>
        </w:rPr>
        <w:t>«Шпаргалка», «Итоговый круг», «Что я почти забыл?».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Эти методы помогут вам эффективно, грамотно и интересно подвести итоги урока и завершить работу.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Цель: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>Получить обратную связь от учеников в конце урока.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Время: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>5 мин. на подготовку; 1- 2 мин. каждому участнику (на ответ).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Участники пишут свои ответы на карточки и приклеивают их на лист ватмана или на доску, комментируя. Необходимо выяснить критерии оценивания по всем видам работы.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Примечание: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color w:val="333333"/>
          <w:sz w:val="30"/>
          <w:szCs w:val="30"/>
        </w:rPr>
        <w:t>Для учителя этот этап очень важен, поскольку позволяет выяснить, что ученики усвоили хорошо, а на что необходимо обратить внимание на следующем уроке.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АМО</w:t>
      </w:r>
      <w:r>
        <w:rPr>
          <w:rStyle w:val="apple-converted-space"/>
          <w:rFonts w:ascii="Helvetica" w:eastAsiaTheme="majorEastAsi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b/>
          <w:bCs/>
          <w:color w:val="333333"/>
          <w:sz w:val="30"/>
          <w:szCs w:val="30"/>
        </w:rPr>
        <w:t>«Шпаргалка»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1.Каждый ученик готовит карточку с вопросом и ответом.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2.Внутри группы (4-6 человек) ученики зачитывают вслух свои вопросы и ответы, чтобы убедиться в правильности ответов и отсутствия повторения.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3.Похожие вопросы заменяются.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4.В итоге в каждой группе должно быть сформулировано четыре вопроса.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lastRenderedPageBreak/>
        <w:t>5. Ученики встают со своими карточками, передвигаются по классу, образуют пару не со своего стола для опроса.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6. Один задаёт свой вопрос партнёру.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7.При затруднении в ответе дается сначала одна подсказка, затем вторая.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8.При неправильном ответе после двух подсказок следует объяснение.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9.Затем ученики меняются ролями.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10.По завершении этапа урока необходимо обменяться карточками.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br/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t>Заключение</w:t>
      </w:r>
    </w:p>
    <w:p w:rsidR="00137008" w:rsidRDefault="00137008" w:rsidP="00137008">
      <w:pPr>
        <w:pStyle w:val="af3"/>
        <w:shd w:val="clear" w:color="auto" w:fill="FFFFFF"/>
        <w:spacing w:before="0" w:beforeAutospacing="0" w:after="215" w:afterAutospacing="0" w:line="430" w:lineRule="atLeast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Активные формы и методы работы формируют творческую активность учащихся в учебной и во внеурочной деятельности, способствуют активизации познавательной деятельности учащихся на уроках музыки, самостоятельному осмыслению музыкального материала. Уроки с использованием активных форм и методов позволяют учителю по-новому увидеть некоторых учащихся, заметить их индивидуальные особенности. Эффективность урока возрастает.</w:t>
      </w:r>
    </w:p>
    <w:p w:rsidR="002B3E3B" w:rsidRDefault="002B3E3B"/>
    <w:sectPr w:rsidR="002B3E3B" w:rsidSect="002B3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F483B"/>
    <w:multiLevelType w:val="multilevel"/>
    <w:tmpl w:val="6BF0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37008"/>
    <w:rsid w:val="000A6E30"/>
    <w:rsid w:val="00137008"/>
    <w:rsid w:val="00172ED6"/>
    <w:rsid w:val="002B3E3B"/>
    <w:rsid w:val="006F3EA6"/>
    <w:rsid w:val="009A403C"/>
    <w:rsid w:val="00B45084"/>
    <w:rsid w:val="00E5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30"/>
    <w:pPr>
      <w:spacing w:after="0" w:line="240" w:lineRule="auto"/>
    </w:pPr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6E30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E30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E30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E3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E3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E30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E30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E30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E30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E3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6E3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6E3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A6E3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6E3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6E3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6E3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6E3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6E3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A6E30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A6E3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6E30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6">
    <w:name w:val="Подзаголовок Знак"/>
    <w:basedOn w:val="a0"/>
    <w:link w:val="a5"/>
    <w:uiPriority w:val="11"/>
    <w:rsid w:val="000A6E3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A6E30"/>
    <w:rPr>
      <w:b/>
      <w:bCs/>
    </w:rPr>
  </w:style>
  <w:style w:type="character" w:styleId="a8">
    <w:name w:val="Emphasis"/>
    <w:basedOn w:val="a0"/>
    <w:uiPriority w:val="20"/>
    <w:qFormat/>
    <w:rsid w:val="000A6E3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6E30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0A6E30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0A6E30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0A6E3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6E30"/>
    <w:pPr>
      <w:ind w:left="720" w:right="720"/>
    </w:pPr>
    <w:rPr>
      <w:rFonts w:cs="Times New Roman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6E30"/>
    <w:rPr>
      <w:b/>
      <w:i/>
      <w:sz w:val="24"/>
    </w:rPr>
  </w:style>
  <w:style w:type="character" w:styleId="ad">
    <w:name w:val="Subtle Emphasis"/>
    <w:uiPriority w:val="19"/>
    <w:qFormat/>
    <w:rsid w:val="000A6E3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6E3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6E3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6E3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6E3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6E30"/>
    <w:pPr>
      <w:outlineLvl w:val="9"/>
    </w:pPr>
  </w:style>
  <w:style w:type="paragraph" w:styleId="af3">
    <w:name w:val="Normal (Web)"/>
    <w:basedOn w:val="a"/>
    <w:uiPriority w:val="99"/>
    <w:semiHidden/>
    <w:unhideWhenUsed/>
    <w:rsid w:val="0013700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1370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1841</Words>
  <Characters>10495</Characters>
  <Application>Microsoft Office Word</Application>
  <DocSecurity>0</DocSecurity>
  <Lines>87</Lines>
  <Paragraphs>24</Paragraphs>
  <ScaleCrop>false</ScaleCrop>
  <Company/>
  <LinksUpToDate>false</LinksUpToDate>
  <CharactersWithSpaces>12312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СУБЗИРО</dc:creator>
  <cp:keywords/>
  <dc:description/>
  <cp:lastModifiedBy>СУБЗИРО</cp:lastModifiedBy>
  <cp:revision>4</cp:revision>
  <dcterms:created xsi:type="dcterms:W3CDTF">2019-02-28T07:36:00Z</dcterms:created>
  <dcterms:modified xsi:type="dcterms:W3CDTF">2019-02-28T07:38:00Z</dcterms:modified>
</cp:coreProperties>
</file>